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64C8A" w14:textId="77777777" w:rsidR="00485DDC" w:rsidRDefault="00F60F0A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40"/>
          <w:szCs w:val="48"/>
        </w:rPr>
      </w:pPr>
      <w:r>
        <w:rPr>
          <w:rFonts w:ascii="宋体" w:eastAsia="宋体" w:hAnsi="宋体" w:cs="宋体"/>
          <w:b/>
          <w:bCs/>
          <w:kern w:val="36"/>
          <w:sz w:val="40"/>
          <w:szCs w:val="48"/>
        </w:rPr>
        <w:t>关于评选</w:t>
      </w:r>
      <w:r>
        <w:rPr>
          <w:rFonts w:ascii="宋体" w:eastAsia="宋体" w:hAnsi="宋体" w:cs="宋体"/>
          <w:b/>
          <w:bCs/>
          <w:kern w:val="36"/>
          <w:sz w:val="40"/>
          <w:szCs w:val="48"/>
        </w:rPr>
        <w:t>202</w:t>
      </w:r>
      <w:r>
        <w:rPr>
          <w:rFonts w:ascii="宋体" w:eastAsia="宋体" w:hAnsi="宋体" w:cs="宋体" w:hint="eastAsia"/>
          <w:b/>
          <w:bCs/>
          <w:kern w:val="36"/>
          <w:sz w:val="40"/>
          <w:szCs w:val="48"/>
        </w:rPr>
        <w:t>4</w:t>
      </w:r>
      <w:r>
        <w:rPr>
          <w:rFonts w:ascii="宋体" w:eastAsia="宋体" w:hAnsi="宋体" w:cs="宋体"/>
          <w:b/>
          <w:bCs/>
          <w:kern w:val="36"/>
          <w:sz w:val="40"/>
          <w:szCs w:val="48"/>
        </w:rPr>
        <w:t>年大学生征兵工作先进个人、先进集体的通知</w:t>
      </w:r>
    </w:p>
    <w:p w14:paraId="44502446" w14:textId="77777777" w:rsidR="00485DDC" w:rsidRDefault="00F60F0A" w:rsidP="00AE61F2">
      <w:pPr>
        <w:spacing w:line="480" w:lineRule="exac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校内各部门、各学院：</w:t>
      </w:r>
    </w:p>
    <w:p w14:paraId="489281A9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遵照上海市人民政府、上海警备区关于加强高校</w:t>
      </w:r>
      <w:bookmarkStart w:id="0" w:name="_GoBack"/>
      <w:bookmarkEnd w:id="0"/>
      <w:r>
        <w:rPr>
          <w:rFonts w:ascii="仿宋" w:eastAsia="仿宋" w:hAnsi="仿宋" w:hint="eastAsia"/>
          <w:sz w:val="28"/>
        </w:rPr>
        <w:t>大学生征兵工作相关文件精神的要求，特组织评选我校</w:t>
      </w:r>
      <w:r>
        <w:rPr>
          <w:rFonts w:ascii="仿宋" w:eastAsia="仿宋" w:hAnsi="仿宋"/>
          <w:sz w:val="28"/>
        </w:rPr>
        <w:t>202</w:t>
      </w:r>
      <w:r>
        <w:rPr>
          <w:rFonts w:ascii="仿宋" w:eastAsia="仿宋" w:hAnsi="仿宋" w:hint="eastAsia"/>
          <w:sz w:val="28"/>
        </w:rPr>
        <w:t>4</w:t>
      </w:r>
      <w:r>
        <w:rPr>
          <w:rFonts w:ascii="仿宋" w:eastAsia="仿宋" w:hAnsi="仿宋"/>
          <w:sz w:val="28"/>
        </w:rPr>
        <w:t>年大学生征兵工作先进个人、征兵工作先进集体，给予表彰和奖励。现将有关事项通知如下：</w:t>
      </w:r>
    </w:p>
    <w:p w14:paraId="6BF0DEC0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一、评选对象</w:t>
      </w:r>
    </w:p>
    <w:p w14:paraId="28DCA56F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（一）“征兵工作先进个人”评选对象为专武干部、学院征兵工作相关负责人、专职辅导员以及在征兵工作中做出突出贡献的部门和学院教职工。</w:t>
      </w:r>
    </w:p>
    <w:p w14:paraId="4B900060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（二）“征兵工作先进集体”评选对象为各学院。</w:t>
      </w:r>
    </w:p>
    <w:p w14:paraId="468A32A6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二、评选条件</w:t>
      </w:r>
    </w:p>
    <w:p w14:paraId="5FFD0AE9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（一）征兵工作先进个人评选条件</w:t>
      </w:r>
    </w:p>
    <w:p w14:paraId="29CD20CF" w14:textId="57D1B0AA" w:rsidR="00485DDC" w:rsidRDefault="00F60F0A">
      <w:pPr>
        <w:spacing w:line="480" w:lineRule="exact"/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/>
          <w:sz w:val="28"/>
        </w:rPr>
        <w:t>1.</w:t>
      </w:r>
      <w:r w:rsidR="00AE61F2">
        <w:rPr>
          <w:rFonts w:ascii="仿宋" w:eastAsia="仿宋" w:hAnsi="仿宋"/>
          <w:sz w:val="28"/>
        </w:rPr>
        <w:t>熟悉征兵工作相关政策、法规，并能贯彻执行</w:t>
      </w:r>
      <w:r w:rsidR="00AE61F2">
        <w:rPr>
          <w:rFonts w:ascii="仿宋" w:eastAsia="仿宋" w:hAnsi="仿宋" w:hint="eastAsia"/>
          <w:sz w:val="28"/>
        </w:rPr>
        <w:t>；</w:t>
      </w:r>
    </w:p>
    <w:p w14:paraId="4885A2B0" w14:textId="18A37219" w:rsidR="00485DDC" w:rsidRDefault="00F60F0A">
      <w:pPr>
        <w:spacing w:line="480" w:lineRule="exact"/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/>
          <w:sz w:val="28"/>
        </w:rPr>
        <w:t>2.</w:t>
      </w:r>
      <w:r>
        <w:rPr>
          <w:rFonts w:ascii="仿宋" w:eastAsia="仿宋" w:hAnsi="仿宋"/>
          <w:sz w:val="28"/>
        </w:rPr>
        <w:t>在国防教育、入伍动员、迎</w:t>
      </w:r>
      <w:r w:rsidR="00AE61F2">
        <w:rPr>
          <w:rFonts w:ascii="仿宋" w:eastAsia="仿宋" w:hAnsi="仿宋"/>
          <w:sz w:val="28"/>
        </w:rPr>
        <w:t>老送新、走访慰问、服务保障等方面采取切实有效措施，取得明显成效</w:t>
      </w:r>
      <w:r w:rsidR="00AE61F2">
        <w:rPr>
          <w:rFonts w:ascii="仿宋" w:eastAsia="仿宋" w:hAnsi="仿宋" w:hint="eastAsia"/>
          <w:sz w:val="28"/>
        </w:rPr>
        <w:t>；</w:t>
      </w:r>
    </w:p>
    <w:p w14:paraId="171CEE01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3.</w:t>
      </w:r>
      <w:r>
        <w:rPr>
          <w:rFonts w:ascii="仿宋" w:eastAsia="仿宋" w:hAnsi="仿宋"/>
          <w:sz w:val="28"/>
        </w:rPr>
        <w:t>专武干部、学院征兵工作相关负责人应完成本年度学院男生征兵任务；辅导员等相关教职工所在学院应有男生成功入伍。</w:t>
      </w:r>
    </w:p>
    <w:p w14:paraId="529C630E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 xml:space="preserve"> (</w:t>
      </w:r>
      <w:r>
        <w:rPr>
          <w:rFonts w:ascii="仿宋" w:eastAsia="仿宋" w:hAnsi="仿宋"/>
          <w:sz w:val="28"/>
        </w:rPr>
        <w:t>二</w:t>
      </w:r>
      <w:r>
        <w:rPr>
          <w:rFonts w:ascii="仿宋" w:eastAsia="仿宋" w:hAnsi="仿宋"/>
          <w:sz w:val="28"/>
        </w:rPr>
        <w:t>)</w:t>
      </w:r>
      <w:r>
        <w:rPr>
          <w:rFonts w:ascii="仿宋" w:eastAsia="仿宋" w:hAnsi="仿宋"/>
          <w:sz w:val="28"/>
        </w:rPr>
        <w:t>征兵工作先进集体评选条件</w:t>
      </w:r>
    </w:p>
    <w:p w14:paraId="009DE6FC" w14:textId="5EB54895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1.</w:t>
      </w:r>
      <w:r w:rsidR="00AE61F2">
        <w:rPr>
          <w:rFonts w:ascii="仿宋" w:eastAsia="仿宋" w:hAnsi="仿宋" w:hint="eastAsia"/>
          <w:sz w:val="28"/>
        </w:rPr>
        <w:t>落实完成学院“五率”考核任务；</w:t>
      </w:r>
    </w:p>
    <w:p w14:paraId="5D3B39CA" w14:textId="6D2165D1" w:rsidR="00485DDC" w:rsidRDefault="00F60F0A">
      <w:pPr>
        <w:spacing w:line="480" w:lineRule="exact"/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2.</w:t>
      </w:r>
      <w:r>
        <w:rPr>
          <w:rFonts w:ascii="仿宋" w:eastAsia="仿宋" w:hAnsi="仿宋"/>
          <w:sz w:val="28"/>
        </w:rPr>
        <w:t>超额完成</w:t>
      </w:r>
      <w:r>
        <w:rPr>
          <w:rFonts w:ascii="仿宋" w:eastAsia="仿宋" w:hAnsi="仿宋"/>
          <w:sz w:val="28"/>
        </w:rPr>
        <w:t>202</w:t>
      </w:r>
      <w:r>
        <w:rPr>
          <w:rFonts w:ascii="仿宋" w:eastAsia="仿宋" w:hAnsi="仿宋" w:hint="eastAsia"/>
          <w:sz w:val="28"/>
        </w:rPr>
        <w:t>4</w:t>
      </w:r>
      <w:r w:rsidR="00AE61F2">
        <w:rPr>
          <w:rFonts w:ascii="仿宋" w:eastAsia="仿宋" w:hAnsi="仿宋"/>
          <w:sz w:val="28"/>
        </w:rPr>
        <w:t>年度征兵任务（男生）</w:t>
      </w:r>
      <w:r w:rsidR="00AE61F2">
        <w:rPr>
          <w:rFonts w:ascii="仿宋" w:eastAsia="仿宋" w:hAnsi="仿宋" w:hint="eastAsia"/>
          <w:sz w:val="28"/>
        </w:rPr>
        <w:t>；</w:t>
      </w:r>
    </w:p>
    <w:p w14:paraId="5ABB1749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3</w:t>
      </w:r>
      <w:r>
        <w:rPr>
          <w:rFonts w:ascii="仿宋" w:eastAsia="仿宋" w:hAnsi="仿宋"/>
          <w:sz w:val="28"/>
        </w:rPr>
        <w:t>.</w:t>
      </w:r>
      <w:r>
        <w:rPr>
          <w:rFonts w:ascii="仿宋" w:eastAsia="仿宋" w:hAnsi="仿宋"/>
          <w:sz w:val="28"/>
        </w:rPr>
        <w:t>在国防教育、入伍动员、迎老送新、走访慰问、服务保障等方面采取切实有效措施，取得明显成效。</w:t>
      </w:r>
    </w:p>
    <w:p w14:paraId="764A3393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三、评选表彰办法</w:t>
      </w:r>
    </w:p>
    <w:p w14:paraId="0738F04D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（一）申报</w:t>
      </w:r>
    </w:p>
    <w:p w14:paraId="3C0D4CEF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1.</w:t>
      </w:r>
      <w:r>
        <w:rPr>
          <w:rFonts w:ascii="仿宋" w:eastAsia="仿宋" w:hAnsi="仿宋"/>
          <w:sz w:val="28"/>
        </w:rPr>
        <w:t>征兵工作先进个人</w:t>
      </w:r>
    </w:p>
    <w:p w14:paraId="563F5E19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依据评选条件，超额</w:t>
      </w:r>
      <w:r>
        <w:rPr>
          <w:rFonts w:ascii="仿宋" w:eastAsia="仿宋" w:hAnsi="仿宋"/>
          <w:sz w:val="28"/>
        </w:rPr>
        <w:t>完成本年度男生征兵任务，学院可推荐</w:t>
      </w:r>
      <w:r>
        <w:rPr>
          <w:rFonts w:ascii="仿宋" w:eastAsia="仿宋" w:hAnsi="仿宋"/>
          <w:sz w:val="28"/>
        </w:rPr>
        <w:t>2</w:t>
      </w:r>
      <w:r>
        <w:rPr>
          <w:rFonts w:ascii="仿宋" w:eastAsia="仿宋" w:hAnsi="仿宋"/>
          <w:sz w:val="28"/>
        </w:rPr>
        <w:t>名</w:t>
      </w:r>
      <w:r>
        <w:rPr>
          <w:rFonts w:ascii="仿宋" w:eastAsia="仿宋" w:hAnsi="仿宋"/>
          <w:sz w:val="28"/>
        </w:rPr>
        <w:lastRenderedPageBreak/>
        <w:t>（含征兵工作相关负责人）；不符合上述条件，但有男生成功入伍的学院最多可推荐</w:t>
      </w:r>
      <w:r>
        <w:rPr>
          <w:rFonts w:ascii="仿宋" w:eastAsia="仿宋" w:hAnsi="仿宋"/>
          <w:sz w:val="28"/>
        </w:rPr>
        <w:t>1</w:t>
      </w:r>
      <w:r>
        <w:rPr>
          <w:rFonts w:ascii="仿宋" w:eastAsia="仿宋" w:hAnsi="仿宋"/>
          <w:sz w:val="28"/>
        </w:rPr>
        <w:t>名。</w:t>
      </w:r>
    </w:p>
    <w:p w14:paraId="629AADF1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申报人需填写《</w:t>
      </w:r>
      <w:r>
        <w:rPr>
          <w:rFonts w:ascii="仿宋" w:eastAsia="仿宋" w:hAnsi="仿宋"/>
          <w:sz w:val="28"/>
        </w:rPr>
        <w:t>202</w:t>
      </w:r>
      <w:r>
        <w:rPr>
          <w:rFonts w:ascii="仿宋" w:eastAsia="仿宋" w:hAnsi="仿宋" w:hint="eastAsia"/>
          <w:sz w:val="28"/>
        </w:rPr>
        <w:t>4</w:t>
      </w:r>
      <w:r>
        <w:rPr>
          <w:rFonts w:ascii="仿宋" w:eastAsia="仿宋" w:hAnsi="仿宋"/>
          <w:sz w:val="28"/>
        </w:rPr>
        <w:t>年征兵工作先进个人推荐表》（见附件</w:t>
      </w:r>
      <w:r>
        <w:rPr>
          <w:rFonts w:ascii="仿宋" w:eastAsia="仿宋" w:hAnsi="仿宋" w:hint="eastAsia"/>
          <w:sz w:val="28"/>
        </w:rPr>
        <w:t>一</w:t>
      </w:r>
      <w:r>
        <w:rPr>
          <w:rFonts w:ascii="仿宋" w:eastAsia="仿宋" w:hAnsi="仿宋"/>
          <w:sz w:val="28"/>
        </w:rPr>
        <w:t>，一式一份，正反面打印</w:t>
      </w:r>
      <w:r>
        <w:rPr>
          <w:rFonts w:ascii="仿宋" w:eastAsia="仿宋" w:hAnsi="仿宋"/>
          <w:sz w:val="28"/>
        </w:rPr>
        <w:t>)</w:t>
      </w:r>
      <w:r>
        <w:rPr>
          <w:rFonts w:ascii="仿宋" w:eastAsia="仿宋" w:hAnsi="仿宋"/>
          <w:sz w:val="28"/>
        </w:rPr>
        <w:t>，</w:t>
      </w:r>
      <w:r>
        <w:rPr>
          <w:rFonts w:ascii="仿宋" w:eastAsia="仿宋" w:hAnsi="仿宋"/>
          <w:sz w:val="28"/>
        </w:rPr>
        <w:t>于</w:t>
      </w:r>
      <w:r>
        <w:rPr>
          <w:rFonts w:ascii="仿宋" w:eastAsia="仿宋" w:hAnsi="仿宋" w:hint="eastAsia"/>
          <w:sz w:val="28"/>
        </w:rPr>
        <w:t>12</w:t>
      </w:r>
      <w:r>
        <w:rPr>
          <w:rFonts w:ascii="仿宋" w:eastAsia="仿宋" w:hAnsi="仿宋"/>
          <w:sz w:val="28"/>
        </w:rPr>
        <w:t>月</w:t>
      </w:r>
      <w:r>
        <w:rPr>
          <w:rFonts w:ascii="仿宋" w:eastAsia="仿宋" w:hAnsi="仿宋" w:hint="eastAsia"/>
          <w:sz w:val="28"/>
        </w:rPr>
        <w:t>2</w:t>
      </w:r>
      <w:r>
        <w:rPr>
          <w:rFonts w:ascii="仿宋" w:eastAsia="仿宋" w:hAnsi="仿宋"/>
          <w:sz w:val="28"/>
        </w:rPr>
        <w:t>日（周</w:t>
      </w:r>
      <w:r>
        <w:rPr>
          <w:rFonts w:ascii="仿宋" w:eastAsia="仿宋" w:hAnsi="仿宋" w:hint="eastAsia"/>
          <w:sz w:val="28"/>
        </w:rPr>
        <w:t>一</w:t>
      </w:r>
      <w:r>
        <w:rPr>
          <w:rFonts w:ascii="仿宋" w:eastAsia="仿宋" w:hAnsi="仿宋"/>
          <w:sz w:val="28"/>
        </w:rPr>
        <w:t>）前报送武装部，并将电子版汇总发送至邮箱：</w:t>
      </w:r>
      <w:r>
        <w:rPr>
          <w:rFonts w:ascii="仿宋" w:eastAsia="仿宋" w:hAnsi="仿宋"/>
          <w:sz w:val="28"/>
        </w:rPr>
        <w:t>yuanguibin@usst.edu.cn</w:t>
      </w:r>
      <w:r>
        <w:rPr>
          <w:rFonts w:ascii="仿宋" w:eastAsia="仿宋" w:hAnsi="仿宋"/>
          <w:sz w:val="28"/>
        </w:rPr>
        <w:t>，注明</w:t>
      </w:r>
      <w:r>
        <w:rPr>
          <w:rFonts w:ascii="仿宋" w:eastAsia="仿宋" w:hAnsi="仿宋"/>
          <w:sz w:val="28"/>
        </w:rPr>
        <w:t>“**</w:t>
      </w:r>
      <w:r>
        <w:rPr>
          <w:rFonts w:ascii="仿宋" w:eastAsia="仿宋" w:hAnsi="仿宋"/>
          <w:sz w:val="28"/>
        </w:rPr>
        <w:t>部门</w:t>
      </w:r>
      <w:r>
        <w:rPr>
          <w:rFonts w:ascii="仿宋" w:eastAsia="仿宋" w:hAnsi="仿宋"/>
          <w:sz w:val="28"/>
        </w:rPr>
        <w:t>(</w:t>
      </w:r>
      <w:r>
        <w:rPr>
          <w:rFonts w:ascii="仿宋" w:eastAsia="仿宋" w:hAnsi="仿宋"/>
          <w:sz w:val="28"/>
        </w:rPr>
        <w:t>学院</w:t>
      </w:r>
      <w:r>
        <w:rPr>
          <w:rFonts w:ascii="仿宋" w:eastAsia="仿宋" w:hAnsi="仿宋"/>
          <w:sz w:val="28"/>
        </w:rPr>
        <w:t>)</w:t>
      </w:r>
      <w:r>
        <w:rPr>
          <w:rFonts w:ascii="仿宋" w:eastAsia="仿宋" w:hAnsi="仿宋"/>
          <w:sz w:val="28"/>
        </w:rPr>
        <w:t>征兵工作先进个人推荐表</w:t>
      </w:r>
      <w:r>
        <w:rPr>
          <w:rFonts w:ascii="仿宋" w:eastAsia="仿宋" w:hAnsi="仿宋"/>
          <w:sz w:val="28"/>
        </w:rPr>
        <w:t>”</w:t>
      </w:r>
      <w:r>
        <w:rPr>
          <w:rFonts w:ascii="仿宋" w:eastAsia="仿宋" w:hAnsi="仿宋"/>
          <w:sz w:val="28"/>
        </w:rPr>
        <w:t>。</w:t>
      </w:r>
    </w:p>
    <w:p w14:paraId="1C681E70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2.</w:t>
      </w:r>
      <w:r>
        <w:rPr>
          <w:rFonts w:ascii="仿宋" w:eastAsia="仿宋" w:hAnsi="仿宋"/>
          <w:sz w:val="28"/>
        </w:rPr>
        <w:t>征兵工作先进集体</w:t>
      </w:r>
    </w:p>
    <w:p w14:paraId="72FC91D9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申报学院需填写《</w:t>
      </w:r>
      <w:r>
        <w:rPr>
          <w:rFonts w:ascii="仿宋" w:eastAsia="仿宋" w:hAnsi="仿宋"/>
          <w:sz w:val="28"/>
        </w:rPr>
        <w:t>202</w:t>
      </w:r>
      <w:r>
        <w:rPr>
          <w:rFonts w:ascii="仿宋" w:eastAsia="仿宋" w:hAnsi="仿宋" w:hint="eastAsia"/>
          <w:sz w:val="28"/>
        </w:rPr>
        <w:t>4</w:t>
      </w:r>
      <w:r>
        <w:rPr>
          <w:rFonts w:ascii="仿宋" w:eastAsia="仿宋" w:hAnsi="仿宋"/>
          <w:sz w:val="28"/>
        </w:rPr>
        <w:t>年征兵工作先进集体申报表》（见附件</w:t>
      </w:r>
      <w:r>
        <w:rPr>
          <w:rFonts w:ascii="仿宋" w:eastAsia="仿宋" w:hAnsi="仿宋" w:hint="eastAsia"/>
          <w:sz w:val="28"/>
        </w:rPr>
        <w:t>二</w:t>
      </w:r>
      <w:r>
        <w:rPr>
          <w:rFonts w:ascii="仿宋" w:eastAsia="仿宋" w:hAnsi="仿宋"/>
          <w:sz w:val="28"/>
        </w:rPr>
        <w:t>，一式一份，正反面打印</w:t>
      </w:r>
      <w:r>
        <w:rPr>
          <w:rFonts w:ascii="仿宋" w:eastAsia="仿宋" w:hAnsi="仿宋"/>
          <w:sz w:val="28"/>
        </w:rPr>
        <w:t>)</w:t>
      </w:r>
      <w:r>
        <w:rPr>
          <w:rFonts w:ascii="仿宋" w:eastAsia="仿宋" w:hAnsi="仿宋"/>
          <w:sz w:val="28"/>
        </w:rPr>
        <w:t>，于</w:t>
      </w:r>
      <w:r>
        <w:rPr>
          <w:rFonts w:ascii="仿宋" w:eastAsia="仿宋" w:hAnsi="仿宋" w:hint="eastAsia"/>
          <w:sz w:val="28"/>
        </w:rPr>
        <w:t>12</w:t>
      </w:r>
      <w:r>
        <w:rPr>
          <w:rFonts w:ascii="仿宋" w:eastAsia="仿宋" w:hAnsi="仿宋"/>
          <w:sz w:val="28"/>
        </w:rPr>
        <w:t>月</w:t>
      </w:r>
      <w:r>
        <w:rPr>
          <w:rFonts w:ascii="仿宋" w:eastAsia="仿宋" w:hAnsi="仿宋" w:hint="eastAsia"/>
          <w:sz w:val="28"/>
        </w:rPr>
        <w:t>2</w:t>
      </w:r>
      <w:r>
        <w:rPr>
          <w:rFonts w:ascii="仿宋" w:eastAsia="仿宋" w:hAnsi="仿宋"/>
          <w:sz w:val="28"/>
        </w:rPr>
        <w:t>日（周</w:t>
      </w:r>
      <w:r>
        <w:rPr>
          <w:rFonts w:ascii="仿宋" w:eastAsia="仿宋" w:hAnsi="仿宋" w:hint="eastAsia"/>
          <w:sz w:val="28"/>
        </w:rPr>
        <w:t>一</w:t>
      </w:r>
      <w:r>
        <w:rPr>
          <w:rFonts w:ascii="仿宋" w:eastAsia="仿宋" w:hAnsi="仿宋"/>
          <w:sz w:val="28"/>
        </w:rPr>
        <w:t>）前</w:t>
      </w:r>
      <w:r>
        <w:rPr>
          <w:rFonts w:ascii="仿宋" w:eastAsia="仿宋" w:hAnsi="仿宋"/>
          <w:sz w:val="28"/>
        </w:rPr>
        <w:t>报送武装部，并将电子版发送至邮箱：</w:t>
      </w:r>
      <w:r>
        <w:rPr>
          <w:rFonts w:ascii="仿宋" w:eastAsia="仿宋" w:hAnsi="仿宋"/>
          <w:sz w:val="28"/>
        </w:rPr>
        <w:t>yuanguibin@usst.edu.cn</w:t>
      </w:r>
      <w:r>
        <w:rPr>
          <w:rFonts w:ascii="仿宋" w:eastAsia="仿宋" w:hAnsi="仿宋"/>
          <w:sz w:val="28"/>
        </w:rPr>
        <w:t>，注明</w:t>
      </w:r>
      <w:r>
        <w:rPr>
          <w:rFonts w:ascii="仿宋" w:eastAsia="仿宋" w:hAnsi="仿宋"/>
          <w:sz w:val="28"/>
        </w:rPr>
        <w:t>“**</w:t>
      </w:r>
      <w:r>
        <w:rPr>
          <w:rFonts w:ascii="仿宋" w:eastAsia="仿宋" w:hAnsi="仿宋"/>
          <w:sz w:val="28"/>
        </w:rPr>
        <w:t>学院征兵工作先进集体申报表</w:t>
      </w:r>
      <w:r>
        <w:rPr>
          <w:rFonts w:ascii="仿宋" w:eastAsia="仿宋" w:hAnsi="仿宋"/>
          <w:sz w:val="28"/>
        </w:rPr>
        <w:t>”</w:t>
      </w:r>
      <w:r>
        <w:rPr>
          <w:rFonts w:ascii="仿宋" w:eastAsia="仿宋" w:hAnsi="仿宋"/>
          <w:sz w:val="28"/>
        </w:rPr>
        <w:t>。</w:t>
      </w:r>
    </w:p>
    <w:p w14:paraId="5F0FB8E9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（二）评审</w:t>
      </w:r>
    </w:p>
    <w:p w14:paraId="27C98BFB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对申报“征兵工作先进个人”、“征兵工作先进集体”的个人和学院，由学工部（武装部）牵头组织评审并公示。</w:t>
      </w:r>
    </w:p>
    <w:p w14:paraId="6F7C1ED3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（三）表彰</w:t>
      </w:r>
    </w:p>
    <w:p w14:paraId="31EA7842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对评选出的</w:t>
      </w:r>
      <w:r>
        <w:rPr>
          <w:rFonts w:ascii="仿宋" w:eastAsia="仿宋" w:hAnsi="仿宋"/>
          <w:sz w:val="28"/>
        </w:rPr>
        <w:t>202</w:t>
      </w:r>
      <w:r>
        <w:rPr>
          <w:rFonts w:ascii="仿宋" w:eastAsia="仿宋" w:hAnsi="仿宋" w:hint="eastAsia"/>
          <w:sz w:val="28"/>
        </w:rPr>
        <w:t>4</w:t>
      </w:r>
      <w:r>
        <w:rPr>
          <w:rFonts w:ascii="仿宋" w:eastAsia="仿宋" w:hAnsi="仿宋"/>
          <w:sz w:val="28"/>
        </w:rPr>
        <w:t>年征兵工作先进个人、先进集体予以公开表彰、宣传和推广。</w:t>
      </w:r>
    </w:p>
    <w:p w14:paraId="284B07BB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联系人：</w:t>
      </w:r>
      <w:r>
        <w:rPr>
          <w:rFonts w:ascii="仿宋" w:eastAsia="仿宋" w:hAnsi="仿宋" w:hint="eastAsia"/>
          <w:sz w:val="28"/>
        </w:rPr>
        <w:t>袁贵彬</w:t>
      </w:r>
    </w:p>
    <w:p w14:paraId="6F4FF04C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电话：</w:t>
      </w:r>
      <w:r>
        <w:rPr>
          <w:rFonts w:ascii="仿宋" w:eastAsia="仿宋" w:hAnsi="仿宋" w:hint="eastAsia"/>
          <w:sz w:val="28"/>
        </w:rPr>
        <w:t>021-35052321</w:t>
      </w:r>
    </w:p>
    <w:p w14:paraId="24ECB08C" w14:textId="77777777" w:rsidR="00485DDC" w:rsidRDefault="00F60F0A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地址：学生工作部</w:t>
      </w:r>
      <w:r>
        <w:rPr>
          <w:rFonts w:ascii="仿宋" w:eastAsia="仿宋" w:hAnsi="仿宋" w:hint="eastAsia"/>
          <w:sz w:val="28"/>
        </w:rPr>
        <w:t>（</w:t>
      </w:r>
      <w:r>
        <w:rPr>
          <w:rFonts w:ascii="仿宋" w:eastAsia="仿宋" w:hAnsi="仿宋" w:hint="eastAsia"/>
          <w:sz w:val="28"/>
        </w:rPr>
        <w:t>处</w:t>
      </w:r>
      <w:r>
        <w:rPr>
          <w:rFonts w:ascii="仿宋" w:eastAsia="仿宋" w:hAnsi="仿宋" w:hint="eastAsia"/>
          <w:sz w:val="28"/>
        </w:rPr>
        <w:t>）、</w:t>
      </w:r>
      <w:r>
        <w:rPr>
          <w:rFonts w:ascii="仿宋" w:eastAsia="仿宋" w:hAnsi="仿宋" w:hint="eastAsia"/>
          <w:sz w:val="28"/>
        </w:rPr>
        <w:t>武装部</w:t>
      </w:r>
      <w:r>
        <w:rPr>
          <w:rFonts w:ascii="仿宋" w:eastAsia="仿宋" w:hAnsi="仿宋"/>
          <w:sz w:val="28"/>
        </w:rPr>
        <w:t>203</w:t>
      </w:r>
      <w:r>
        <w:rPr>
          <w:rFonts w:ascii="仿宋" w:eastAsia="仿宋" w:hAnsi="仿宋"/>
          <w:sz w:val="28"/>
        </w:rPr>
        <w:t>室</w:t>
      </w:r>
    </w:p>
    <w:p w14:paraId="0F1F9D80" w14:textId="77777777" w:rsidR="00485DDC" w:rsidRDefault="00485DDC">
      <w:pPr>
        <w:spacing w:line="480" w:lineRule="exact"/>
        <w:ind w:firstLineChars="200" w:firstLine="560"/>
        <w:jc w:val="right"/>
        <w:rPr>
          <w:rFonts w:ascii="仿宋" w:eastAsia="仿宋" w:hAnsi="仿宋"/>
          <w:sz w:val="28"/>
        </w:rPr>
      </w:pPr>
    </w:p>
    <w:p w14:paraId="4026AF41" w14:textId="77777777" w:rsidR="00485DDC" w:rsidRDefault="00485DDC">
      <w:pPr>
        <w:spacing w:line="480" w:lineRule="exact"/>
        <w:ind w:firstLineChars="200" w:firstLine="560"/>
        <w:jc w:val="right"/>
        <w:rPr>
          <w:rFonts w:ascii="仿宋" w:eastAsia="仿宋" w:hAnsi="仿宋"/>
          <w:sz w:val="28"/>
        </w:rPr>
      </w:pPr>
    </w:p>
    <w:p w14:paraId="5825DF30" w14:textId="77777777" w:rsidR="00485DDC" w:rsidRDefault="00F60F0A">
      <w:pPr>
        <w:spacing w:line="480" w:lineRule="exact"/>
        <w:ind w:firstLineChars="200" w:firstLine="560"/>
        <w:jc w:val="righ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学生工作部（处）、武装部</w:t>
      </w:r>
    </w:p>
    <w:p w14:paraId="6D0D95B7" w14:textId="77777777" w:rsidR="00485DDC" w:rsidRDefault="00F60F0A">
      <w:pPr>
        <w:spacing w:line="480" w:lineRule="exact"/>
        <w:ind w:firstLineChars="200" w:firstLine="560"/>
        <w:jc w:val="righ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2024</w:t>
      </w:r>
      <w:r>
        <w:rPr>
          <w:rFonts w:ascii="仿宋" w:eastAsia="仿宋" w:hAnsi="仿宋" w:hint="eastAsia"/>
          <w:sz w:val="28"/>
        </w:rPr>
        <w:t>年</w:t>
      </w:r>
      <w:r>
        <w:rPr>
          <w:rFonts w:ascii="仿宋" w:eastAsia="仿宋" w:hAnsi="仿宋" w:hint="eastAsia"/>
          <w:sz w:val="28"/>
        </w:rPr>
        <w:t>11</w:t>
      </w:r>
      <w:r>
        <w:rPr>
          <w:rFonts w:ascii="仿宋" w:eastAsia="仿宋" w:hAnsi="仿宋" w:hint="eastAsia"/>
          <w:sz w:val="28"/>
        </w:rPr>
        <w:t>月</w:t>
      </w:r>
    </w:p>
    <w:sectPr w:rsidR="00485D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F2741" w14:textId="77777777" w:rsidR="00F60F0A" w:rsidRDefault="00F60F0A" w:rsidP="00AE61F2">
      <w:r>
        <w:separator/>
      </w:r>
    </w:p>
  </w:endnote>
  <w:endnote w:type="continuationSeparator" w:id="0">
    <w:p w14:paraId="0BD3FA7D" w14:textId="77777777" w:rsidR="00F60F0A" w:rsidRDefault="00F60F0A" w:rsidP="00A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5C7AD" w14:textId="77777777" w:rsidR="00F60F0A" w:rsidRDefault="00F60F0A" w:rsidP="00AE61F2">
      <w:r>
        <w:separator/>
      </w:r>
    </w:p>
  </w:footnote>
  <w:footnote w:type="continuationSeparator" w:id="0">
    <w:p w14:paraId="33142FF1" w14:textId="77777777" w:rsidR="00F60F0A" w:rsidRDefault="00F60F0A" w:rsidP="00AE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yMjEyNjAwZDYyZWYwYzExNTgwYjhlYWNmNjAyM2UifQ=="/>
  </w:docVars>
  <w:rsids>
    <w:rsidRoot w:val="007538C6"/>
    <w:rsid w:val="00036D66"/>
    <w:rsid w:val="00166C35"/>
    <w:rsid w:val="00347DDE"/>
    <w:rsid w:val="00394DC6"/>
    <w:rsid w:val="003B68AF"/>
    <w:rsid w:val="0046156F"/>
    <w:rsid w:val="00485DDC"/>
    <w:rsid w:val="00580FEF"/>
    <w:rsid w:val="007538C6"/>
    <w:rsid w:val="0085596D"/>
    <w:rsid w:val="00943555"/>
    <w:rsid w:val="00A93978"/>
    <w:rsid w:val="00AE61F2"/>
    <w:rsid w:val="00BA54AD"/>
    <w:rsid w:val="00ED0085"/>
    <w:rsid w:val="00F22C7E"/>
    <w:rsid w:val="00F60F0A"/>
    <w:rsid w:val="0E323AB4"/>
    <w:rsid w:val="0EA5189D"/>
    <w:rsid w:val="29C171F4"/>
    <w:rsid w:val="2C00257F"/>
    <w:rsid w:val="2E1E38EF"/>
    <w:rsid w:val="36F46605"/>
    <w:rsid w:val="39953061"/>
    <w:rsid w:val="3C2F5907"/>
    <w:rsid w:val="56215B1D"/>
    <w:rsid w:val="58B77EC9"/>
    <w:rsid w:val="6D7864BA"/>
    <w:rsid w:val="70003AAC"/>
    <w:rsid w:val="7998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F4DB3B"/>
  <w15:docId w15:val="{F39FC211-C22F-42BE-B2DB-AF6A54D7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ug-C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bidi="ar-SA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147</Words>
  <Characters>842</Characters>
  <Application>Microsoft Office Word</Application>
  <DocSecurity>0</DocSecurity>
  <Lines>7</Lines>
  <Paragraphs>1</Paragraphs>
  <ScaleCrop>false</ScaleCrop>
  <Company>Microsoft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HuZii</cp:lastModifiedBy>
  <cp:revision>8</cp:revision>
  <dcterms:created xsi:type="dcterms:W3CDTF">2021-10-14T09:27:00Z</dcterms:created>
  <dcterms:modified xsi:type="dcterms:W3CDTF">2024-11-25T08:41:00Z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B11D8CAF588A446DB10CC12B3673ACE7</vt:lpwstr>
  </property>
</Properties>
</file>