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FEE8B" w14:textId="31F49E2D" w:rsidR="000E16A9" w:rsidRPr="000E16A9" w:rsidRDefault="000E16A9" w:rsidP="000E16A9">
      <w:pPr>
        <w:widowControl/>
        <w:jc w:val="left"/>
        <w:rPr>
          <w:rFonts w:ascii="仿宋_GB2312" w:eastAsia="仿宋_GB2312" w:hAnsi="宋体" w:cs="宋体"/>
          <w:b/>
          <w:bCs/>
          <w:color w:val="000000"/>
          <w:kern w:val="0"/>
          <w:sz w:val="32"/>
          <w:szCs w:val="32"/>
        </w:rPr>
      </w:pPr>
      <w:bookmarkStart w:id="0" w:name="_Toc299278429"/>
      <w:r>
        <w:rPr>
          <w:rFonts w:ascii="仿宋_GB2312" w:eastAsia="仿宋_GB2312" w:hAnsi="宋体" w:cs="宋体" w:hint="eastAsia"/>
          <w:color w:val="000000"/>
          <w:kern w:val="0"/>
          <w:sz w:val="32"/>
          <w:szCs w:val="32"/>
        </w:rPr>
        <w:t>附表</w:t>
      </w:r>
      <w:proofErr w:type="gramStart"/>
      <w:r>
        <w:rPr>
          <w:rFonts w:ascii="仿宋_GB2312" w:eastAsia="仿宋_GB2312" w:hAnsi="宋体" w:cs="宋体" w:hint="eastAsia"/>
          <w:color w:val="000000"/>
          <w:kern w:val="0"/>
          <w:sz w:val="32"/>
          <w:szCs w:val="32"/>
        </w:rPr>
        <w:t>一</w:t>
      </w:r>
      <w:proofErr w:type="gramEnd"/>
      <w:r>
        <w:rPr>
          <w:rFonts w:ascii="仿宋_GB2312" w:eastAsia="仿宋_GB2312" w:hAnsi="宋体" w:cs="宋体" w:hint="eastAsia"/>
          <w:color w:val="000000"/>
          <w:kern w:val="0"/>
          <w:sz w:val="32"/>
          <w:szCs w:val="32"/>
        </w:rPr>
        <w:t>：</w:t>
      </w:r>
    </w:p>
    <w:p w14:paraId="09D180B8" w14:textId="1ECD61DC" w:rsidR="00601EAB" w:rsidRPr="00D25DF8" w:rsidRDefault="00D568DC">
      <w:pPr>
        <w:jc w:val="center"/>
        <w:rPr>
          <w:rFonts w:ascii="仿宋" w:eastAsia="仿宋" w:hAnsi="仿宋"/>
          <w:b/>
          <w:bCs/>
          <w:sz w:val="28"/>
          <w:szCs w:val="28"/>
        </w:rPr>
      </w:pPr>
      <w:r w:rsidRPr="000E16A9">
        <w:rPr>
          <w:rFonts w:ascii="仿宋_GB2312" w:eastAsia="仿宋_GB2312" w:hAnsi="宋体" w:cs="宋体" w:hint="eastAsia"/>
          <w:color w:val="000000"/>
          <w:kern w:val="0"/>
          <w:sz w:val="32"/>
          <w:szCs w:val="32"/>
        </w:rPr>
        <w:t>智慧校园建设需求征集表</w:t>
      </w:r>
    </w:p>
    <w:bookmarkEnd w:id="0"/>
    <w:p w14:paraId="7AF28885" w14:textId="77777777" w:rsidR="00601EAB" w:rsidRDefault="00D568DC">
      <w:pPr>
        <w:pStyle w:val="1"/>
      </w:pPr>
      <w:r>
        <w:rPr>
          <w:rFonts w:hint="eastAsia"/>
        </w:rPr>
        <w:t>项目概况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071"/>
        <w:gridCol w:w="2076"/>
        <w:gridCol w:w="2069"/>
      </w:tblGrid>
      <w:tr w:rsidR="00601EAB" w14:paraId="79D83369" w14:textId="77777777" w:rsidTr="00D25DF8">
        <w:tc>
          <w:tcPr>
            <w:tcW w:w="4151" w:type="dxa"/>
            <w:gridSpan w:val="2"/>
            <w:shd w:val="clear" w:color="auto" w:fill="auto"/>
          </w:tcPr>
          <w:p w14:paraId="319B54F2" w14:textId="77777777" w:rsidR="00601EAB" w:rsidRPr="00D25DF8" w:rsidRDefault="00D568DC">
            <w:pPr>
              <w:ind w:firstLine="480"/>
              <w:rPr>
                <w:rFonts w:ascii="仿宋" w:eastAsia="仿宋" w:hAnsi="仿宋"/>
              </w:rPr>
            </w:pPr>
            <w:r w:rsidRPr="00D25DF8">
              <w:rPr>
                <w:rFonts w:ascii="仿宋" w:eastAsia="仿宋" w:hAnsi="仿宋" w:hint="eastAsia"/>
              </w:rPr>
              <w:t>项目名称</w:t>
            </w:r>
          </w:p>
        </w:tc>
        <w:tc>
          <w:tcPr>
            <w:tcW w:w="4145" w:type="dxa"/>
            <w:gridSpan w:val="2"/>
            <w:shd w:val="clear" w:color="auto" w:fill="auto"/>
          </w:tcPr>
          <w:p w14:paraId="7E9D8DE1" w14:textId="77777777" w:rsidR="00601EAB" w:rsidRPr="00D25DF8" w:rsidRDefault="00601EAB">
            <w:pPr>
              <w:rPr>
                <w:rFonts w:ascii="仿宋" w:eastAsia="仿宋" w:hAnsi="仿宋"/>
              </w:rPr>
            </w:pPr>
          </w:p>
        </w:tc>
      </w:tr>
      <w:tr w:rsidR="00601EAB" w14:paraId="67C28449" w14:textId="77777777" w:rsidTr="00D25DF8">
        <w:tc>
          <w:tcPr>
            <w:tcW w:w="4151" w:type="dxa"/>
            <w:gridSpan w:val="2"/>
            <w:shd w:val="clear" w:color="auto" w:fill="auto"/>
          </w:tcPr>
          <w:p w14:paraId="0E40CC8D" w14:textId="77777777" w:rsidR="00601EAB" w:rsidRPr="00D25DF8" w:rsidRDefault="00D568DC">
            <w:pPr>
              <w:ind w:firstLine="480"/>
              <w:rPr>
                <w:rFonts w:ascii="仿宋" w:eastAsia="仿宋" w:hAnsi="仿宋"/>
              </w:rPr>
            </w:pPr>
            <w:r w:rsidRPr="00D25DF8">
              <w:rPr>
                <w:rFonts w:ascii="仿宋" w:eastAsia="仿宋" w:hAnsi="仿宋" w:hint="eastAsia"/>
              </w:rPr>
              <w:t>申报部门</w:t>
            </w:r>
          </w:p>
        </w:tc>
        <w:tc>
          <w:tcPr>
            <w:tcW w:w="4145" w:type="dxa"/>
            <w:gridSpan w:val="2"/>
            <w:shd w:val="clear" w:color="auto" w:fill="auto"/>
          </w:tcPr>
          <w:p w14:paraId="226D7B60" w14:textId="77777777" w:rsidR="00601EAB" w:rsidRPr="00D25DF8" w:rsidRDefault="00601EAB">
            <w:pPr>
              <w:rPr>
                <w:rFonts w:ascii="仿宋" w:eastAsia="仿宋" w:hAnsi="仿宋"/>
              </w:rPr>
            </w:pPr>
          </w:p>
        </w:tc>
      </w:tr>
      <w:tr w:rsidR="005436BB" w14:paraId="0C6FDD5D" w14:textId="77777777" w:rsidTr="005436BB">
        <w:tc>
          <w:tcPr>
            <w:tcW w:w="4151" w:type="dxa"/>
            <w:gridSpan w:val="2"/>
            <w:vMerge w:val="restart"/>
            <w:shd w:val="clear" w:color="auto" w:fill="auto"/>
            <w:vAlign w:val="center"/>
          </w:tcPr>
          <w:p w14:paraId="24C7231D" w14:textId="2B272718" w:rsidR="005436BB" w:rsidRPr="00D25DF8" w:rsidRDefault="005436BB" w:rsidP="005436BB">
            <w:pPr>
              <w:ind w:firstLine="480"/>
              <w:jc w:val="left"/>
              <w:rPr>
                <w:rFonts w:ascii="仿宋" w:eastAsia="仿宋" w:hAnsi="仿宋"/>
              </w:rPr>
            </w:pPr>
            <w:r w:rsidRPr="00D25DF8">
              <w:rPr>
                <w:rFonts w:ascii="仿宋" w:eastAsia="仿宋" w:hAnsi="仿宋" w:hint="eastAsia"/>
              </w:rPr>
              <w:t>项目需求类别</w:t>
            </w:r>
          </w:p>
        </w:tc>
        <w:tc>
          <w:tcPr>
            <w:tcW w:w="4145" w:type="dxa"/>
            <w:gridSpan w:val="2"/>
            <w:shd w:val="clear" w:color="auto" w:fill="auto"/>
          </w:tcPr>
          <w:p w14:paraId="780DCEE0" w14:textId="71029182" w:rsidR="005436BB" w:rsidRPr="00D25DF8" w:rsidRDefault="005436BB">
            <w:pPr>
              <w:rPr>
                <w:rFonts w:ascii="仿宋" w:eastAsia="仿宋" w:hAnsi="仿宋"/>
              </w:rPr>
            </w:pPr>
            <w:r w:rsidRPr="00D25DF8">
              <w:rPr>
                <w:rFonts w:ascii="仿宋" w:eastAsia="仿宋" w:hAnsi="仿宋" w:hint="eastAsia"/>
              </w:rPr>
              <w:t>□服务场景建设</w:t>
            </w:r>
          </w:p>
        </w:tc>
      </w:tr>
      <w:tr w:rsidR="005436BB" w14:paraId="528C721D" w14:textId="77777777" w:rsidTr="00D25DF8">
        <w:tc>
          <w:tcPr>
            <w:tcW w:w="4151" w:type="dxa"/>
            <w:gridSpan w:val="2"/>
            <w:vMerge/>
            <w:shd w:val="clear" w:color="auto" w:fill="auto"/>
          </w:tcPr>
          <w:p w14:paraId="21551C74" w14:textId="77777777" w:rsidR="005436BB" w:rsidRPr="00D25DF8" w:rsidRDefault="005436BB">
            <w:pPr>
              <w:ind w:firstLine="480"/>
              <w:rPr>
                <w:rFonts w:ascii="仿宋" w:eastAsia="仿宋" w:hAnsi="仿宋"/>
              </w:rPr>
            </w:pPr>
          </w:p>
        </w:tc>
        <w:tc>
          <w:tcPr>
            <w:tcW w:w="4145" w:type="dxa"/>
            <w:gridSpan w:val="2"/>
            <w:shd w:val="clear" w:color="auto" w:fill="auto"/>
          </w:tcPr>
          <w:p w14:paraId="59314762" w14:textId="3BF842BC" w:rsidR="005436BB" w:rsidRPr="00D25DF8" w:rsidRDefault="005436BB">
            <w:pPr>
              <w:rPr>
                <w:rFonts w:ascii="仿宋" w:eastAsia="仿宋" w:hAnsi="仿宋"/>
              </w:rPr>
            </w:pPr>
            <w:r w:rsidRPr="00D25DF8">
              <w:rPr>
                <w:rFonts w:ascii="仿宋" w:eastAsia="仿宋" w:hAnsi="仿宋" w:hint="eastAsia"/>
              </w:rPr>
              <w:t>□数据分析与利用</w:t>
            </w:r>
          </w:p>
        </w:tc>
      </w:tr>
      <w:tr w:rsidR="005436BB" w14:paraId="6AA76A5D" w14:textId="77777777" w:rsidTr="00D25DF8">
        <w:tc>
          <w:tcPr>
            <w:tcW w:w="4151" w:type="dxa"/>
            <w:gridSpan w:val="2"/>
            <w:vMerge/>
            <w:shd w:val="clear" w:color="auto" w:fill="auto"/>
          </w:tcPr>
          <w:p w14:paraId="371946F2" w14:textId="77777777" w:rsidR="005436BB" w:rsidRPr="00D25DF8" w:rsidRDefault="005436BB">
            <w:pPr>
              <w:ind w:firstLine="480"/>
              <w:rPr>
                <w:rFonts w:ascii="仿宋" w:eastAsia="仿宋" w:hAnsi="仿宋"/>
              </w:rPr>
            </w:pPr>
          </w:p>
        </w:tc>
        <w:tc>
          <w:tcPr>
            <w:tcW w:w="4145" w:type="dxa"/>
            <w:gridSpan w:val="2"/>
            <w:shd w:val="clear" w:color="auto" w:fill="auto"/>
          </w:tcPr>
          <w:p w14:paraId="5FC383E2" w14:textId="7359355A" w:rsidR="005436BB" w:rsidRPr="00D25DF8" w:rsidRDefault="005436BB">
            <w:pPr>
              <w:rPr>
                <w:rFonts w:ascii="仿宋" w:eastAsia="仿宋" w:hAnsi="仿宋"/>
              </w:rPr>
            </w:pPr>
            <w:r w:rsidRPr="00D25DF8">
              <w:rPr>
                <w:rFonts w:ascii="仿宋" w:eastAsia="仿宋" w:hAnsi="仿宋" w:hint="eastAsia"/>
              </w:rPr>
              <w:t>□新建</w:t>
            </w:r>
            <w:r w:rsidRPr="00D25DF8">
              <w:rPr>
                <w:rFonts w:ascii="仿宋" w:eastAsia="仿宋" w:hAnsi="仿宋"/>
              </w:rPr>
              <w:t>/升级</w:t>
            </w:r>
          </w:p>
        </w:tc>
      </w:tr>
      <w:tr w:rsidR="00601EAB" w14:paraId="1449CBFF" w14:textId="77777777" w:rsidTr="00D25DF8">
        <w:tc>
          <w:tcPr>
            <w:tcW w:w="2080" w:type="dxa"/>
            <w:shd w:val="clear" w:color="auto" w:fill="auto"/>
          </w:tcPr>
          <w:p w14:paraId="49308FF4" w14:textId="77777777" w:rsidR="00601EAB" w:rsidRPr="00D25DF8" w:rsidRDefault="00D568DC">
            <w:pPr>
              <w:rPr>
                <w:rFonts w:ascii="仿宋" w:eastAsia="仿宋" w:hAnsi="仿宋"/>
              </w:rPr>
            </w:pPr>
            <w:r w:rsidRPr="00D25DF8">
              <w:rPr>
                <w:rFonts w:ascii="仿宋" w:eastAsia="仿宋" w:hAnsi="仿宋" w:hint="eastAsia"/>
              </w:rPr>
              <w:t>项目负责人</w:t>
            </w:r>
          </w:p>
        </w:tc>
        <w:tc>
          <w:tcPr>
            <w:tcW w:w="2071" w:type="dxa"/>
            <w:shd w:val="clear" w:color="auto" w:fill="auto"/>
          </w:tcPr>
          <w:p w14:paraId="144D2304" w14:textId="77777777" w:rsidR="00601EAB" w:rsidRPr="00D25DF8" w:rsidRDefault="00601EAB">
            <w:pPr>
              <w:rPr>
                <w:rFonts w:ascii="仿宋" w:eastAsia="仿宋" w:hAnsi="仿宋"/>
              </w:rPr>
            </w:pPr>
          </w:p>
        </w:tc>
        <w:tc>
          <w:tcPr>
            <w:tcW w:w="2076" w:type="dxa"/>
            <w:shd w:val="clear" w:color="auto" w:fill="auto"/>
          </w:tcPr>
          <w:p w14:paraId="28C46FE6" w14:textId="77777777" w:rsidR="00601EAB" w:rsidRPr="00D25DF8" w:rsidRDefault="00D568DC">
            <w:pPr>
              <w:rPr>
                <w:rFonts w:ascii="仿宋" w:eastAsia="仿宋" w:hAnsi="仿宋"/>
              </w:rPr>
            </w:pPr>
            <w:r w:rsidRPr="00D25DF8">
              <w:rPr>
                <w:rFonts w:ascii="仿宋" w:eastAsia="仿宋" w:hAnsi="仿宋" w:hint="eastAsia"/>
              </w:rPr>
              <w:t>联系电话</w:t>
            </w:r>
          </w:p>
        </w:tc>
        <w:tc>
          <w:tcPr>
            <w:tcW w:w="2069" w:type="dxa"/>
            <w:shd w:val="clear" w:color="auto" w:fill="auto"/>
          </w:tcPr>
          <w:p w14:paraId="5C6BA808" w14:textId="77777777" w:rsidR="00601EAB" w:rsidRPr="00D25DF8" w:rsidRDefault="00601EAB">
            <w:pPr>
              <w:rPr>
                <w:rFonts w:ascii="仿宋" w:eastAsia="仿宋" w:hAnsi="仿宋"/>
              </w:rPr>
            </w:pPr>
          </w:p>
        </w:tc>
      </w:tr>
      <w:tr w:rsidR="00601EAB" w14:paraId="59177632" w14:textId="77777777" w:rsidTr="00D25DF8">
        <w:tc>
          <w:tcPr>
            <w:tcW w:w="2080" w:type="dxa"/>
            <w:shd w:val="clear" w:color="auto" w:fill="auto"/>
          </w:tcPr>
          <w:p w14:paraId="482EC567" w14:textId="77777777" w:rsidR="00601EAB" w:rsidRPr="00D25DF8" w:rsidRDefault="00D568DC">
            <w:pPr>
              <w:rPr>
                <w:rFonts w:ascii="仿宋" w:eastAsia="仿宋" w:hAnsi="仿宋"/>
              </w:rPr>
            </w:pPr>
            <w:r w:rsidRPr="00D25DF8">
              <w:rPr>
                <w:rFonts w:ascii="仿宋" w:eastAsia="仿宋" w:hAnsi="仿宋" w:hint="eastAsia"/>
              </w:rPr>
              <w:t>项目联系人</w:t>
            </w:r>
          </w:p>
        </w:tc>
        <w:tc>
          <w:tcPr>
            <w:tcW w:w="2071" w:type="dxa"/>
            <w:shd w:val="clear" w:color="auto" w:fill="auto"/>
          </w:tcPr>
          <w:p w14:paraId="0F843FF6" w14:textId="77777777" w:rsidR="00601EAB" w:rsidRPr="00D25DF8" w:rsidRDefault="00601EAB">
            <w:pPr>
              <w:rPr>
                <w:rFonts w:ascii="仿宋" w:eastAsia="仿宋" w:hAnsi="仿宋"/>
              </w:rPr>
            </w:pPr>
          </w:p>
        </w:tc>
        <w:tc>
          <w:tcPr>
            <w:tcW w:w="2076" w:type="dxa"/>
            <w:shd w:val="clear" w:color="auto" w:fill="auto"/>
          </w:tcPr>
          <w:p w14:paraId="75A383E3" w14:textId="77777777" w:rsidR="00601EAB" w:rsidRPr="00D25DF8" w:rsidRDefault="00D568DC">
            <w:pPr>
              <w:rPr>
                <w:rFonts w:ascii="仿宋" w:eastAsia="仿宋" w:hAnsi="仿宋"/>
              </w:rPr>
            </w:pPr>
            <w:r w:rsidRPr="00D25DF8">
              <w:rPr>
                <w:rFonts w:ascii="仿宋" w:eastAsia="仿宋" w:hAnsi="仿宋" w:hint="eastAsia"/>
              </w:rPr>
              <w:t>联系电话</w:t>
            </w:r>
          </w:p>
        </w:tc>
        <w:tc>
          <w:tcPr>
            <w:tcW w:w="2069" w:type="dxa"/>
            <w:shd w:val="clear" w:color="auto" w:fill="auto"/>
          </w:tcPr>
          <w:p w14:paraId="69C79759" w14:textId="77777777" w:rsidR="00601EAB" w:rsidRPr="00D25DF8" w:rsidRDefault="00601EAB">
            <w:pPr>
              <w:rPr>
                <w:rFonts w:ascii="仿宋" w:eastAsia="仿宋" w:hAnsi="仿宋"/>
              </w:rPr>
            </w:pPr>
          </w:p>
        </w:tc>
      </w:tr>
      <w:tr w:rsidR="00601EAB" w14:paraId="0191BF5B" w14:textId="77777777" w:rsidTr="00D25DF8">
        <w:tc>
          <w:tcPr>
            <w:tcW w:w="4151" w:type="dxa"/>
            <w:gridSpan w:val="2"/>
            <w:shd w:val="clear" w:color="auto" w:fill="auto"/>
          </w:tcPr>
          <w:p w14:paraId="5AF151E0" w14:textId="4D29F9B0" w:rsidR="00601EAB" w:rsidRPr="00D25DF8" w:rsidRDefault="00D568DC">
            <w:pPr>
              <w:rPr>
                <w:rFonts w:ascii="仿宋" w:eastAsia="仿宋" w:hAnsi="仿宋"/>
              </w:rPr>
            </w:pPr>
            <w:r w:rsidRPr="00D25DF8">
              <w:rPr>
                <w:rFonts w:ascii="仿宋" w:eastAsia="仿宋" w:hAnsi="仿宋" w:hint="eastAsia"/>
              </w:rPr>
              <w:t>联合建设部门</w:t>
            </w:r>
            <w:r w:rsidR="00D25DF8" w:rsidRPr="00D25DF8">
              <w:rPr>
                <w:rFonts w:ascii="仿宋" w:eastAsia="仿宋" w:hAnsi="仿宋" w:hint="eastAsia"/>
              </w:rPr>
              <w:t>1</w:t>
            </w:r>
            <w:r w:rsidRPr="00D25DF8">
              <w:rPr>
                <w:rFonts w:ascii="仿宋" w:eastAsia="仿宋" w:hAnsi="仿宋" w:hint="eastAsia"/>
              </w:rPr>
              <w:t>（如有）</w:t>
            </w:r>
            <w:r w:rsidR="00D25DF8" w:rsidRPr="00D25DF8">
              <w:rPr>
                <w:rFonts w:ascii="仿宋" w:eastAsia="仿宋" w:hAnsi="仿宋" w:hint="eastAsia"/>
              </w:rPr>
              <w:t>：</w:t>
            </w:r>
          </w:p>
        </w:tc>
        <w:tc>
          <w:tcPr>
            <w:tcW w:w="4145" w:type="dxa"/>
            <w:gridSpan w:val="2"/>
            <w:shd w:val="clear" w:color="auto" w:fill="auto"/>
          </w:tcPr>
          <w:p w14:paraId="14B2CDED" w14:textId="77777777" w:rsidR="00601EAB" w:rsidRPr="00D25DF8" w:rsidRDefault="00D568DC">
            <w:pPr>
              <w:rPr>
                <w:rFonts w:ascii="仿宋" w:eastAsia="仿宋" w:hAnsi="仿宋"/>
              </w:rPr>
            </w:pPr>
            <w:r w:rsidRPr="00D25DF8">
              <w:rPr>
                <w:rFonts w:ascii="仿宋" w:eastAsia="仿宋" w:hAnsi="仿宋" w:hint="eastAsia"/>
              </w:rPr>
              <w:t>联系人及联系电话</w:t>
            </w:r>
          </w:p>
        </w:tc>
      </w:tr>
      <w:tr w:rsidR="00D25DF8" w14:paraId="242C28E7" w14:textId="77777777" w:rsidTr="00D25DF8">
        <w:tc>
          <w:tcPr>
            <w:tcW w:w="4151" w:type="dxa"/>
            <w:gridSpan w:val="2"/>
            <w:shd w:val="clear" w:color="auto" w:fill="auto"/>
          </w:tcPr>
          <w:p w14:paraId="7E92268C" w14:textId="57C134FB" w:rsidR="00D25DF8" w:rsidRPr="00D25DF8" w:rsidRDefault="00D25DF8" w:rsidP="00D25DF8">
            <w:pPr>
              <w:rPr>
                <w:rFonts w:ascii="仿宋" w:eastAsia="仿宋" w:hAnsi="仿宋"/>
              </w:rPr>
            </w:pPr>
            <w:r w:rsidRPr="00D25DF8">
              <w:rPr>
                <w:rFonts w:ascii="仿宋" w:eastAsia="仿宋" w:hAnsi="仿宋" w:hint="eastAsia"/>
              </w:rPr>
              <w:t>联合建设部门</w:t>
            </w:r>
            <w:r w:rsidRPr="00D25DF8">
              <w:rPr>
                <w:rFonts w:ascii="仿宋" w:eastAsia="仿宋" w:hAnsi="仿宋"/>
              </w:rPr>
              <w:t>2</w:t>
            </w:r>
            <w:r w:rsidRPr="00D25DF8">
              <w:rPr>
                <w:rFonts w:ascii="仿宋" w:eastAsia="仿宋" w:hAnsi="仿宋" w:hint="eastAsia"/>
              </w:rPr>
              <w:t>（如有）：</w:t>
            </w:r>
          </w:p>
        </w:tc>
        <w:tc>
          <w:tcPr>
            <w:tcW w:w="4145" w:type="dxa"/>
            <w:gridSpan w:val="2"/>
            <w:shd w:val="clear" w:color="auto" w:fill="auto"/>
          </w:tcPr>
          <w:p w14:paraId="47DDD473" w14:textId="05F5941C" w:rsidR="00D25DF8" w:rsidRPr="00D25DF8" w:rsidRDefault="00D25DF8" w:rsidP="00D25DF8">
            <w:pPr>
              <w:rPr>
                <w:rFonts w:ascii="仿宋" w:eastAsia="仿宋" w:hAnsi="仿宋"/>
              </w:rPr>
            </w:pPr>
            <w:r w:rsidRPr="00D25DF8">
              <w:rPr>
                <w:rFonts w:ascii="仿宋" w:eastAsia="仿宋" w:hAnsi="仿宋" w:hint="eastAsia"/>
              </w:rPr>
              <w:t>联系人及联系电话</w:t>
            </w:r>
          </w:p>
        </w:tc>
      </w:tr>
      <w:tr w:rsidR="00D25DF8" w14:paraId="5D51559F" w14:textId="77777777" w:rsidTr="00D25DF8">
        <w:tc>
          <w:tcPr>
            <w:tcW w:w="4151" w:type="dxa"/>
            <w:gridSpan w:val="2"/>
            <w:shd w:val="clear" w:color="auto" w:fill="auto"/>
          </w:tcPr>
          <w:p w14:paraId="108C6B9E" w14:textId="6A49A259" w:rsidR="00D25DF8" w:rsidRPr="00D25DF8" w:rsidRDefault="00D25DF8" w:rsidP="00D25DF8">
            <w:pPr>
              <w:rPr>
                <w:rFonts w:ascii="仿宋" w:eastAsia="仿宋" w:hAnsi="仿宋"/>
              </w:rPr>
            </w:pPr>
            <w:r w:rsidRPr="00D25DF8">
              <w:rPr>
                <w:rFonts w:ascii="仿宋" w:eastAsia="仿宋" w:hAnsi="仿宋" w:hint="eastAsia"/>
              </w:rPr>
              <w:t>联合建设部门</w:t>
            </w:r>
            <w:r w:rsidRPr="00D25DF8">
              <w:rPr>
                <w:rFonts w:ascii="仿宋" w:eastAsia="仿宋" w:hAnsi="仿宋"/>
              </w:rPr>
              <w:t>3</w:t>
            </w:r>
            <w:r w:rsidRPr="00D25DF8">
              <w:rPr>
                <w:rFonts w:ascii="仿宋" w:eastAsia="仿宋" w:hAnsi="仿宋" w:hint="eastAsia"/>
              </w:rPr>
              <w:t>（如有）：</w:t>
            </w:r>
          </w:p>
        </w:tc>
        <w:tc>
          <w:tcPr>
            <w:tcW w:w="4145" w:type="dxa"/>
            <w:gridSpan w:val="2"/>
            <w:shd w:val="clear" w:color="auto" w:fill="auto"/>
          </w:tcPr>
          <w:p w14:paraId="76094963" w14:textId="389596EC" w:rsidR="00D25DF8" w:rsidRPr="00D25DF8" w:rsidRDefault="00D25DF8" w:rsidP="00D25DF8">
            <w:pPr>
              <w:rPr>
                <w:rFonts w:ascii="仿宋" w:eastAsia="仿宋" w:hAnsi="仿宋"/>
              </w:rPr>
            </w:pPr>
            <w:r w:rsidRPr="00D25DF8">
              <w:rPr>
                <w:rFonts w:ascii="仿宋" w:eastAsia="仿宋" w:hAnsi="仿宋" w:hint="eastAsia"/>
              </w:rPr>
              <w:t>联系人及联系电话</w:t>
            </w:r>
          </w:p>
        </w:tc>
      </w:tr>
      <w:tr w:rsidR="00D25DF8" w14:paraId="0C6E29B8" w14:textId="77777777" w:rsidTr="00D25DF8">
        <w:tc>
          <w:tcPr>
            <w:tcW w:w="4151" w:type="dxa"/>
            <w:gridSpan w:val="2"/>
            <w:shd w:val="clear" w:color="auto" w:fill="auto"/>
          </w:tcPr>
          <w:p w14:paraId="455BD918" w14:textId="77777777" w:rsidR="00D25DF8" w:rsidRDefault="00D25DF8" w:rsidP="00D25DF8"/>
        </w:tc>
        <w:tc>
          <w:tcPr>
            <w:tcW w:w="4145" w:type="dxa"/>
            <w:gridSpan w:val="2"/>
            <w:shd w:val="clear" w:color="auto" w:fill="auto"/>
          </w:tcPr>
          <w:p w14:paraId="6FA44814" w14:textId="77777777" w:rsidR="00D25DF8" w:rsidRDefault="00D25DF8" w:rsidP="00D25DF8"/>
        </w:tc>
      </w:tr>
    </w:tbl>
    <w:p w14:paraId="2269F9E5" w14:textId="77777777" w:rsidR="00601EAB" w:rsidRDefault="00601EAB">
      <w:pPr>
        <w:ind w:firstLine="480"/>
      </w:pPr>
    </w:p>
    <w:p w14:paraId="66741208" w14:textId="77777777" w:rsidR="00601EAB" w:rsidRDefault="00D568DC">
      <w:pPr>
        <w:pStyle w:val="1"/>
      </w:pPr>
      <w:r>
        <w:rPr>
          <w:rFonts w:hint="eastAsia"/>
        </w:rPr>
        <w:t>当前现状</w:t>
      </w:r>
    </w:p>
    <w:p w14:paraId="0AF9D0E1" w14:textId="77777777" w:rsidR="00601EAB" w:rsidRPr="00D25DF8" w:rsidRDefault="00D568DC">
      <w:pPr>
        <w:ind w:firstLine="480"/>
        <w:rPr>
          <w:rFonts w:ascii="华文仿宋" w:eastAsia="华文仿宋" w:hAnsi="华文仿宋"/>
          <w:sz w:val="24"/>
          <w:szCs w:val="24"/>
        </w:rPr>
      </w:pPr>
      <w:r w:rsidRPr="00D25DF8">
        <w:rPr>
          <w:rFonts w:ascii="华文仿宋" w:eastAsia="华文仿宋" w:hAnsi="华文仿宋" w:hint="eastAsia"/>
          <w:sz w:val="24"/>
          <w:szCs w:val="24"/>
        </w:rPr>
        <w:t>若为系统升级改造，请详细描述系统现在的功能和预期完成的功能；</w:t>
      </w:r>
    </w:p>
    <w:p w14:paraId="4F1F8DEF" w14:textId="77777777" w:rsidR="00601EAB" w:rsidRPr="00D25DF8" w:rsidRDefault="00D568DC">
      <w:pPr>
        <w:ind w:firstLine="480"/>
        <w:rPr>
          <w:rFonts w:ascii="华文仿宋" w:eastAsia="华文仿宋" w:hAnsi="华文仿宋"/>
          <w:sz w:val="24"/>
          <w:szCs w:val="24"/>
        </w:rPr>
      </w:pPr>
      <w:r w:rsidRPr="00D25DF8">
        <w:rPr>
          <w:rFonts w:ascii="华文仿宋" w:eastAsia="华文仿宋" w:hAnsi="华文仿宋" w:hint="eastAsia"/>
          <w:sz w:val="24"/>
          <w:szCs w:val="24"/>
        </w:rPr>
        <w:t>若为新建系统，请详细描述预期完成的功能和服务对象、建设效果；</w:t>
      </w:r>
    </w:p>
    <w:p w14:paraId="68A2A441" w14:textId="77777777" w:rsidR="00601EAB" w:rsidRPr="00D25DF8" w:rsidRDefault="00D568DC">
      <w:pPr>
        <w:ind w:firstLine="480"/>
        <w:rPr>
          <w:rFonts w:ascii="华文仿宋" w:eastAsia="华文仿宋" w:hAnsi="华文仿宋"/>
          <w:sz w:val="24"/>
          <w:szCs w:val="24"/>
        </w:rPr>
      </w:pPr>
      <w:r w:rsidRPr="00D25DF8">
        <w:rPr>
          <w:rFonts w:ascii="华文仿宋" w:eastAsia="华文仿宋" w:hAnsi="华文仿宋" w:hint="eastAsia"/>
          <w:sz w:val="24"/>
          <w:szCs w:val="24"/>
        </w:rPr>
        <w:t>若为数据服务类，请详细描述数据需求、数据生产量和数据输出方式。</w:t>
      </w:r>
    </w:p>
    <w:p w14:paraId="24CFEC18" w14:textId="77777777" w:rsidR="00601EAB" w:rsidRDefault="00D568DC">
      <w:pPr>
        <w:pStyle w:val="1"/>
      </w:pPr>
      <w:r>
        <w:rPr>
          <w:rFonts w:hint="eastAsia"/>
        </w:rPr>
        <w:t>建设目标</w:t>
      </w:r>
    </w:p>
    <w:p w14:paraId="6723731C" w14:textId="77777777" w:rsidR="00601EAB" w:rsidRPr="00D25DF8" w:rsidRDefault="00D568DC">
      <w:pPr>
        <w:ind w:firstLine="480"/>
        <w:rPr>
          <w:rFonts w:ascii="华文仿宋" w:eastAsia="华文仿宋" w:hAnsi="华文仿宋"/>
          <w:sz w:val="24"/>
          <w:szCs w:val="24"/>
        </w:rPr>
      </w:pPr>
      <w:r w:rsidRPr="00D25DF8">
        <w:rPr>
          <w:rFonts w:ascii="华文仿宋" w:eastAsia="华文仿宋" w:hAnsi="华文仿宋" w:hint="eastAsia"/>
          <w:sz w:val="24"/>
          <w:szCs w:val="24"/>
        </w:rPr>
        <w:t>系统升级改造、新建系统、数据服务类都是为学校智慧校园建设类项目，请确认该项目与《</w:t>
      </w:r>
      <w:r w:rsidRPr="00D25DF8">
        <w:rPr>
          <w:rFonts w:ascii="华文仿宋" w:eastAsia="华文仿宋" w:hAnsi="华文仿宋"/>
          <w:sz w:val="24"/>
          <w:szCs w:val="24"/>
        </w:rPr>
        <w:t>上海理工大学2025年党政工作要点</w:t>
      </w:r>
      <w:r w:rsidRPr="00D25DF8">
        <w:rPr>
          <w:rFonts w:ascii="华文仿宋" w:eastAsia="华文仿宋" w:hAnsi="华文仿宋" w:hint="eastAsia"/>
          <w:sz w:val="24"/>
          <w:szCs w:val="24"/>
        </w:rPr>
        <w:t>》的关联性。</w:t>
      </w:r>
    </w:p>
    <w:p w14:paraId="3AC43B27" w14:textId="77777777" w:rsidR="00601EAB" w:rsidRPr="00D25DF8" w:rsidRDefault="00601EAB">
      <w:pPr>
        <w:ind w:firstLine="480"/>
        <w:rPr>
          <w:rFonts w:ascii="华文仿宋" w:eastAsia="华文仿宋" w:hAnsi="华文仿宋"/>
          <w:sz w:val="24"/>
          <w:szCs w:val="24"/>
        </w:rPr>
      </w:pPr>
    </w:p>
    <w:p w14:paraId="2B5B4BD8" w14:textId="77777777" w:rsidR="00601EAB" w:rsidRDefault="00D568DC">
      <w:pPr>
        <w:pStyle w:val="1"/>
      </w:pPr>
      <w:r>
        <w:rPr>
          <w:rFonts w:hint="eastAsia"/>
        </w:rPr>
        <w:lastRenderedPageBreak/>
        <w:t>项目</w:t>
      </w:r>
      <w:r>
        <w:t>建设需求</w:t>
      </w:r>
    </w:p>
    <w:p w14:paraId="64BD4158" w14:textId="77777777" w:rsidR="00601EAB" w:rsidRDefault="00D568DC">
      <w:pPr>
        <w:pStyle w:val="2"/>
      </w:pPr>
      <w:r>
        <w:rPr>
          <w:rFonts w:hint="eastAsia"/>
        </w:rPr>
        <w:t>总体要求</w:t>
      </w:r>
    </w:p>
    <w:p w14:paraId="1E72505E" w14:textId="3FB2C66B" w:rsidR="00601EAB" w:rsidRPr="00D25DF8" w:rsidRDefault="00D568DC" w:rsidP="00D25DF8">
      <w:pPr>
        <w:ind w:firstLine="480"/>
        <w:rPr>
          <w:rFonts w:ascii="华文仿宋" w:eastAsia="华文仿宋" w:hAnsi="华文仿宋"/>
          <w:sz w:val="24"/>
          <w:szCs w:val="24"/>
        </w:rPr>
      </w:pPr>
      <w:bookmarkStart w:id="1" w:name="_Toc480887155"/>
      <w:r w:rsidRPr="00D25DF8">
        <w:rPr>
          <w:rFonts w:ascii="华文仿宋" w:eastAsia="华文仿宋" w:hAnsi="华文仿宋" w:hint="eastAsia"/>
          <w:sz w:val="24"/>
          <w:szCs w:val="24"/>
        </w:rPr>
        <w:t>本系统作为智慧校园的有机组成部分，在建设过程中必须满足学校信息化建设的相关标准及要求</w:t>
      </w:r>
      <w:r w:rsidR="00CC2629">
        <w:rPr>
          <w:rFonts w:ascii="华文仿宋" w:eastAsia="华文仿宋" w:hAnsi="华文仿宋" w:hint="eastAsia"/>
          <w:sz w:val="24"/>
          <w:szCs w:val="24"/>
        </w:rPr>
        <w:t>。</w:t>
      </w:r>
    </w:p>
    <w:p w14:paraId="1EC05420" w14:textId="77777777" w:rsidR="00601EAB" w:rsidRPr="00CC2629" w:rsidRDefault="00D568DC">
      <w:pPr>
        <w:ind w:firstLine="562"/>
        <w:rPr>
          <w:rFonts w:ascii="Cambria" w:eastAsia="宋体" w:hAnsi="Cambria" w:cs="Times New Roman"/>
          <w:b/>
          <w:bCs/>
          <w:sz w:val="28"/>
          <w:szCs w:val="32"/>
        </w:rPr>
      </w:pPr>
      <w:r w:rsidRPr="00CC2629">
        <w:rPr>
          <w:rFonts w:ascii="Cambria" w:eastAsia="宋体" w:hAnsi="Cambria" w:cs="Times New Roman" w:hint="eastAsia"/>
          <w:b/>
          <w:bCs/>
          <w:sz w:val="28"/>
          <w:szCs w:val="32"/>
        </w:rPr>
        <w:t>以下是系统功能说明模板：</w:t>
      </w:r>
    </w:p>
    <w:p w14:paraId="02F242DC" w14:textId="77777777" w:rsidR="00601EAB" w:rsidRDefault="00D568DC">
      <w:pPr>
        <w:pStyle w:val="3"/>
        <w:rPr>
          <w:color w:val="7F7F7F"/>
        </w:rPr>
      </w:pPr>
      <w:r>
        <w:rPr>
          <w:rFonts w:hint="eastAsia"/>
          <w:color w:val="7F7F7F"/>
        </w:rPr>
        <w:t>场地管理</w:t>
      </w:r>
    </w:p>
    <w:p w14:paraId="4F2FB245" w14:textId="77777777" w:rsidR="00601EAB" w:rsidRDefault="00D568DC">
      <w:pPr>
        <w:ind w:firstLine="480"/>
        <w:rPr>
          <w:color w:val="7F7F7F"/>
        </w:rPr>
      </w:pPr>
      <w:r>
        <w:rPr>
          <w:rFonts w:hint="eastAsia"/>
          <w:color w:val="7F7F7F"/>
        </w:rPr>
        <w:t>支持管理员维护场地信息，及会议室信息，</w:t>
      </w:r>
      <w:r>
        <w:rPr>
          <w:color w:val="7F7F7F"/>
        </w:rPr>
        <w:t>支持管理员修改</w:t>
      </w:r>
      <w:r>
        <w:rPr>
          <w:rFonts w:hint="eastAsia"/>
          <w:color w:val="7F7F7F"/>
        </w:rPr>
        <w:t>场地</w:t>
      </w:r>
      <w:r>
        <w:rPr>
          <w:color w:val="7F7F7F"/>
        </w:rPr>
        <w:t>信息，如临时校际会议占用</w:t>
      </w:r>
      <w:r>
        <w:rPr>
          <w:rFonts w:hint="eastAsia"/>
          <w:color w:val="7F7F7F"/>
        </w:rPr>
        <w:t>会议</w:t>
      </w:r>
      <w:r>
        <w:rPr>
          <w:color w:val="7F7F7F"/>
        </w:rPr>
        <w:t>场地。</w:t>
      </w:r>
    </w:p>
    <w:p w14:paraId="1FBBDF91" w14:textId="77777777" w:rsidR="00601EAB" w:rsidRDefault="00D568DC">
      <w:pPr>
        <w:ind w:firstLine="482"/>
        <w:rPr>
          <w:color w:val="7F7F7F"/>
        </w:rPr>
      </w:pPr>
      <w:r>
        <w:rPr>
          <w:rFonts w:hint="eastAsia"/>
          <w:b/>
          <w:color w:val="7F7F7F"/>
        </w:rPr>
        <w:t>会议申请</w:t>
      </w:r>
      <w:r>
        <w:rPr>
          <w:rFonts w:hint="eastAsia"/>
          <w:color w:val="7F7F7F"/>
        </w:rPr>
        <w:t>：教职工可以查看场地使用情况，查看场地信息，支持发起会议申请，会议申请生成后，相关</w:t>
      </w:r>
      <w:r>
        <w:rPr>
          <w:color w:val="7F7F7F"/>
        </w:rPr>
        <w:t>部门</w:t>
      </w:r>
      <w:r>
        <w:rPr>
          <w:rFonts w:hint="eastAsia"/>
          <w:color w:val="7F7F7F"/>
        </w:rPr>
        <w:t>审核。提供消息</w:t>
      </w:r>
      <w:r>
        <w:rPr>
          <w:color w:val="7F7F7F"/>
        </w:rPr>
        <w:t>提醒功能，</w:t>
      </w:r>
      <w:r>
        <w:rPr>
          <w:rFonts w:hint="eastAsia"/>
          <w:color w:val="7F7F7F"/>
        </w:rPr>
        <w:t>待办人会收到微信、app、短信、邮件等待办提醒，进行待办审批。</w:t>
      </w:r>
    </w:p>
    <w:p w14:paraId="6AF8833B" w14:textId="77777777" w:rsidR="00601EAB" w:rsidRDefault="00D568DC">
      <w:pPr>
        <w:pStyle w:val="3"/>
        <w:rPr>
          <w:color w:val="7F7F7F"/>
        </w:rPr>
      </w:pPr>
      <w:r>
        <w:rPr>
          <w:rFonts w:hint="eastAsia"/>
          <w:color w:val="7F7F7F"/>
        </w:rPr>
        <w:t>周会表</w:t>
      </w:r>
    </w:p>
    <w:p w14:paraId="18255A38" w14:textId="77777777" w:rsidR="00601EAB" w:rsidRDefault="00D568DC">
      <w:pPr>
        <w:ind w:firstLine="480"/>
        <w:rPr>
          <w:color w:val="7F7F7F"/>
        </w:rPr>
      </w:pPr>
      <w:r>
        <w:rPr>
          <w:rFonts w:hint="eastAsia"/>
          <w:color w:val="7F7F7F"/>
        </w:rPr>
        <w:t>集成会议申请</w:t>
      </w:r>
      <w:r>
        <w:rPr>
          <w:color w:val="7F7F7F"/>
        </w:rPr>
        <w:t>信息</w:t>
      </w:r>
      <w:r>
        <w:rPr>
          <w:rFonts w:hint="eastAsia"/>
          <w:color w:val="7F7F7F"/>
        </w:rPr>
        <w:t>进行</w:t>
      </w:r>
      <w:r>
        <w:rPr>
          <w:color w:val="7F7F7F"/>
        </w:rPr>
        <w:t>展示，</w:t>
      </w:r>
      <w:r>
        <w:rPr>
          <w:rFonts w:hint="eastAsia"/>
          <w:color w:val="7F7F7F"/>
        </w:rPr>
        <w:t>可查看一周会议信息。支持管理人员也可以维护周会表。</w:t>
      </w:r>
    </w:p>
    <w:p w14:paraId="0937B466" w14:textId="77777777" w:rsidR="00601EAB" w:rsidRDefault="00D568DC">
      <w:pPr>
        <w:pStyle w:val="3"/>
        <w:rPr>
          <w:color w:val="7F7F7F"/>
        </w:rPr>
      </w:pPr>
      <w:r>
        <w:rPr>
          <w:rFonts w:hint="eastAsia"/>
          <w:color w:val="7F7F7F"/>
        </w:rPr>
        <w:t>公文</w:t>
      </w:r>
      <w:r>
        <w:rPr>
          <w:color w:val="7F7F7F"/>
        </w:rPr>
        <w:t>管理</w:t>
      </w:r>
    </w:p>
    <w:p w14:paraId="5277C204" w14:textId="77777777" w:rsidR="00601EAB" w:rsidRDefault="00D568DC">
      <w:pPr>
        <w:ind w:firstLine="480"/>
        <w:rPr>
          <w:color w:val="7F7F7F"/>
        </w:rPr>
      </w:pPr>
      <w:r>
        <w:rPr>
          <w:rFonts w:hint="eastAsia"/>
          <w:color w:val="7F7F7F"/>
        </w:rPr>
        <w:t>发文流程：提供发文的拟稿、核稿、审核、会签、审批、签发、套红、印发、承办和归档等流程办理功能；</w:t>
      </w:r>
    </w:p>
    <w:p w14:paraId="673A16C0" w14:textId="77777777" w:rsidR="00601EAB" w:rsidRDefault="00D568DC">
      <w:pPr>
        <w:ind w:firstLine="480"/>
        <w:rPr>
          <w:color w:val="7F7F7F"/>
        </w:rPr>
      </w:pPr>
      <w:r>
        <w:rPr>
          <w:rFonts w:hint="eastAsia"/>
          <w:color w:val="7F7F7F"/>
        </w:rPr>
        <w:t>发文管理：提供管理员对发文记录的修改、删除、归档、终止和发布等管理功能；</w:t>
      </w:r>
    </w:p>
    <w:p w14:paraId="52E2BEAB" w14:textId="77777777" w:rsidR="00601EAB" w:rsidRDefault="00D568DC">
      <w:pPr>
        <w:ind w:firstLine="480"/>
        <w:rPr>
          <w:color w:val="7F7F7F"/>
        </w:rPr>
      </w:pPr>
      <w:r>
        <w:rPr>
          <w:rFonts w:hint="eastAsia"/>
          <w:color w:val="7F7F7F"/>
        </w:rPr>
        <w:t>发文发布：可将发文发布给指定对象进行查看；</w:t>
      </w:r>
    </w:p>
    <w:p w14:paraId="11219987" w14:textId="77777777" w:rsidR="00601EAB" w:rsidRDefault="00D568DC">
      <w:pPr>
        <w:ind w:firstLine="480"/>
        <w:rPr>
          <w:color w:val="7F7F7F"/>
        </w:rPr>
      </w:pPr>
      <w:r>
        <w:rPr>
          <w:rFonts w:hint="eastAsia"/>
          <w:color w:val="7F7F7F"/>
        </w:rPr>
        <w:t>发文设置：对发文流程使用到的发文机关、主抄送单位、发文模板、发文关键字等基础数据进行维护；</w:t>
      </w:r>
    </w:p>
    <w:p w14:paraId="3297B3E4" w14:textId="77777777" w:rsidR="00601EAB" w:rsidRDefault="00D568DC">
      <w:pPr>
        <w:ind w:firstLine="480"/>
        <w:rPr>
          <w:color w:val="7F7F7F"/>
        </w:rPr>
      </w:pPr>
      <w:r>
        <w:rPr>
          <w:rFonts w:hint="eastAsia"/>
          <w:color w:val="7F7F7F"/>
        </w:rPr>
        <w:t>发文归档：与档案系统对接将发文进行预归档和归档；</w:t>
      </w:r>
    </w:p>
    <w:p w14:paraId="437CFC2F" w14:textId="77777777" w:rsidR="00601EAB" w:rsidRDefault="00D568DC">
      <w:pPr>
        <w:ind w:firstLine="480"/>
        <w:rPr>
          <w:color w:val="7F7F7F"/>
        </w:rPr>
      </w:pPr>
      <w:r>
        <w:rPr>
          <w:rFonts w:hint="eastAsia"/>
          <w:color w:val="7F7F7F"/>
        </w:rPr>
        <w:t>发文文档处理：提供发文文档的套红、签章、留痕和格式转换功能；</w:t>
      </w:r>
    </w:p>
    <w:p w14:paraId="5B9D142E" w14:textId="77777777" w:rsidR="00601EAB" w:rsidRDefault="00D568DC">
      <w:pPr>
        <w:ind w:firstLine="480"/>
        <w:rPr>
          <w:color w:val="7F7F7F"/>
        </w:rPr>
      </w:pPr>
      <w:r>
        <w:rPr>
          <w:rFonts w:hint="eastAsia"/>
          <w:color w:val="7F7F7F"/>
        </w:rPr>
        <w:t>收文流程：对外单位和学校内部收文的登记、拟办、审批、阅批、下发、承办和归档等流程办理功能；</w:t>
      </w:r>
    </w:p>
    <w:p w14:paraId="6082B4DF" w14:textId="77777777" w:rsidR="00601EAB" w:rsidRDefault="00D568DC">
      <w:pPr>
        <w:ind w:firstLine="480"/>
        <w:rPr>
          <w:color w:val="7F7F7F"/>
        </w:rPr>
      </w:pPr>
      <w:r>
        <w:rPr>
          <w:rFonts w:hint="eastAsia"/>
          <w:color w:val="7F7F7F"/>
        </w:rPr>
        <w:t>收文管理：提供管理员对收文记录的修改、删除、归档和终止等管理功能；</w:t>
      </w:r>
    </w:p>
    <w:p w14:paraId="37E17352" w14:textId="77777777" w:rsidR="00601EAB" w:rsidRDefault="00D568DC">
      <w:pPr>
        <w:ind w:firstLine="480"/>
        <w:rPr>
          <w:color w:val="7F7F7F"/>
        </w:rPr>
      </w:pPr>
      <w:r>
        <w:rPr>
          <w:rFonts w:hint="eastAsia"/>
          <w:color w:val="7F7F7F"/>
        </w:rPr>
        <w:t>请示报告：提供校级的网上申请、部门审批、校办审批等请示报告的流程办理功能；</w:t>
      </w:r>
    </w:p>
    <w:p w14:paraId="664F73A3" w14:textId="77777777" w:rsidR="00601EAB" w:rsidRDefault="00D568DC">
      <w:pPr>
        <w:ind w:firstLine="480"/>
        <w:rPr>
          <w:color w:val="7F7F7F"/>
        </w:rPr>
      </w:pPr>
      <w:r>
        <w:rPr>
          <w:rFonts w:hint="eastAsia"/>
          <w:color w:val="7F7F7F"/>
        </w:rPr>
        <w:t>督办：提供</w:t>
      </w:r>
      <w:r>
        <w:rPr>
          <w:color w:val="7F7F7F"/>
        </w:rPr>
        <w:t>督办功能，</w:t>
      </w:r>
      <w:r>
        <w:rPr>
          <w:rFonts w:hint="eastAsia"/>
          <w:color w:val="7F7F7F"/>
        </w:rPr>
        <w:t>关于任何文件，校领导审批办理时，都可以选择是否督办，选择督办，会给办理办理人员自动生成一条待办信息。办理人员需要定期反馈信息。</w:t>
      </w:r>
    </w:p>
    <w:p w14:paraId="166E54EB" w14:textId="77777777" w:rsidR="00601EAB" w:rsidRDefault="00D568DC">
      <w:pPr>
        <w:pStyle w:val="3"/>
        <w:rPr>
          <w:color w:val="7F7F7F"/>
        </w:rPr>
      </w:pPr>
      <w:r>
        <w:rPr>
          <w:rFonts w:hint="eastAsia"/>
          <w:color w:val="7F7F7F"/>
        </w:rPr>
        <w:lastRenderedPageBreak/>
        <w:t>用章管理</w:t>
      </w:r>
    </w:p>
    <w:p w14:paraId="109B38F2" w14:textId="77777777" w:rsidR="00601EAB" w:rsidRDefault="00D568DC">
      <w:pPr>
        <w:ind w:firstLine="480"/>
        <w:rPr>
          <w:color w:val="7F7F7F"/>
        </w:rPr>
      </w:pPr>
      <w:r>
        <w:rPr>
          <w:rFonts w:hint="eastAsia"/>
          <w:color w:val="7F7F7F"/>
        </w:rPr>
        <w:t>用章登记：提供用章信息登记功能；</w:t>
      </w:r>
    </w:p>
    <w:p w14:paraId="4E68DFC9" w14:textId="77777777" w:rsidR="00601EAB" w:rsidRDefault="00D568DC">
      <w:pPr>
        <w:ind w:firstLine="480"/>
        <w:rPr>
          <w:color w:val="7F7F7F"/>
        </w:rPr>
      </w:pPr>
      <w:r>
        <w:rPr>
          <w:rFonts w:hint="eastAsia"/>
          <w:color w:val="7F7F7F"/>
        </w:rPr>
        <w:t>用章办理：提供对学校章、部门章的用章申请、审核、办理等流程办理功能；</w:t>
      </w:r>
    </w:p>
    <w:p w14:paraId="1E01CC9F" w14:textId="77777777" w:rsidR="00601EAB" w:rsidRDefault="00D568DC">
      <w:pPr>
        <w:ind w:firstLine="480"/>
        <w:rPr>
          <w:color w:val="7F7F7F"/>
        </w:rPr>
      </w:pPr>
      <w:r>
        <w:rPr>
          <w:rFonts w:hint="eastAsia"/>
          <w:color w:val="7F7F7F"/>
        </w:rPr>
        <w:t>用章查询统计：提供对用章信息的查询统计功能；</w:t>
      </w:r>
    </w:p>
    <w:p w14:paraId="431C7ADE" w14:textId="77777777" w:rsidR="00601EAB" w:rsidRDefault="00D568DC">
      <w:pPr>
        <w:ind w:firstLine="480"/>
        <w:rPr>
          <w:color w:val="7F7F7F"/>
        </w:rPr>
      </w:pPr>
      <w:r>
        <w:rPr>
          <w:rFonts w:hint="eastAsia"/>
          <w:color w:val="7F7F7F"/>
        </w:rPr>
        <w:t>印章管理：可对学校和各部门的印章数据进行维护；</w:t>
      </w:r>
    </w:p>
    <w:p w14:paraId="1A6FB010" w14:textId="77777777" w:rsidR="00601EAB" w:rsidRDefault="00D568DC">
      <w:pPr>
        <w:pStyle w:val="3"/>
        <w:rPr>
          <w:color w:val="7F7F7F"/>
        </w:rPr>
      </w:pPr>
      <w:r>
        <w:rPr>
          <w:rFonts w:hint="eastAsia"/>
          <w:color w:val="7F7F7F"/>
        </w:rPr>
        <w:t>个人办公</w:t>
      </w:r>
    </w:p>
    <w:p w14:paraId="0EF7EA37" w14:textId="77777777" w:rsidR="00601EAB" w:rsidRDefault="00D568DC">
      <w:pPr>
        <w:ind w:firstLine="480"/>
        <w:rPr>
          <w:color w:val="7F7F7F"/>
        </w:rPr>
      </w:pPr>
      <w:r>
        <w:rPr>
          <w:rFonts w:hint="eastAsia"/>
          <w:color w:val="7F7F7F"/>
        </w:rPr>
        <w:t>流程跟踪：查看用户个人发起的流程及其状态；</w:t>
      </w:r>
    </w:p>
    <w:p w14:paraId="002AA05B" w14:textId="77777777" w:rsidR="00601EAB" w:rsidRDefault="00D568DC">
      <w:pPr>
        <w:ind w:firstLine="480"/>
        <w:rPr>
          <w:color w:val="7F7F7F"/>
        </w:rPr>
      </w:pPr>
      <w:r>
        <w:rPr>
          <w:rFonts w:hint="eastAsia"/>
          <w:color w:val="7F7F7F"/>
        </w:rPr>
        <w:t>待办/待阅事项：查看需要用户自己办理和阅读的流程；</w:t>
      </w:r>
    </w:p>
    <w:p w14:paraId="69FD9D68" w14:textId="77777777" w:rsidR="00601EAB" w:rsidRDefault="00D568DC">
      <w:pPr>
        <w:ind w:firstLine="480"/>
        <w:rPr>
          <w:color w:val="7F7F7F"/>
        </w:rPr>
      </w:pPr>
      <w:r>
        <w:rPr>
          <w:rFonts w:hint="eastAsia"/>
          <w:color w:val="7F7F7F"/>
        </w:rPr>
        <w:t>已办/已阅事项：查看用户办理过和阅读过的流程；</w:t>
      </w:r>
    </w:p>
    <w:p w14:paraId="7969B8A7" w14:textId="77777777" w:rsidR="00601EAB" w:rsidRDefault="00D568DC">
      <w:pPr>
        <w:ind w:firstLine="480"/>
        <w:rPr>
          <w:color w:val="7F7F7F"/>
        </w:rPr>
      </w:pPr>
      <w:r>
        <w:rPr>
          <w:rFonts w:hint="eastAsia"/>
          <w:color w:val="7F7F7F"/>
        </w:rPr>
        <w:t>常用意见：用户可以管理和使用流程中的常用意见；</w:t>
      </w:r>
    </w:p>
    <w:p w14:paraId="2FFC567E" w14:textId="77777777" w:rsidR="00601EAB" w:rsidRDefault="00D568DC">
      <w:pPr>
        <w:ind w:firstLine="480"/>
        <w:rPr>
          <w:color w:val="7F7F7F"/>
        </w:rPr>
      </w:pPr>
      <w:r>
        <w:rPr>
          <w:rFonts w:hint="eastAsia"/>
          <w:color w:val="7F7F7F"/>
        </w:rPr>
        <w:t>工作委办：用户可以公文处理任务委托给其它人办理。</w:t>
      </w:r>
    </w:p>
    <w:p w14:paraId="0A7946AF" w14:textId="77777777" w:rsidR="00601EAB" w:rsidRDefault="00D568DC">
      <w:pPr>
        <w:pStyle w:val="3"/>
        <w:rPr>
          <w:color w:val="7F7F7F"/>
        </w:rPr>
      </w:pPr>
      <w:r>
        <w:rPr>
          <w:rFonts w:hint="eastAsia"/>
          <w:color w:val="7F7F7F"/>
        </w:rPr>
        <w:t>文档处理</w:t>
      </w:r>
    </w:p>
    <w:p w14:paraId="68037316" w14:textId="77777777" w:rsidR="00601EAB" w:rsidRDefault="00D568DC">
      <w:pPr>
        <w:ind w:firstLine="480"/>
        <w:rPr>
          <w:color w:val="7F7F7F"/>
        </w:rPr>
      </w:pPr>
      <w:r>
        <w:rPr>
          <w:rFonts w:hint="eastAsia"/>
          <w:color w:val="7F7F7F"/>
        </w:rPr>
        <w:t>文档套红：提供文档套红功能，支持套红模板库管理功能；</w:t>
      </w:r>
    </w:p>
    <w:p w14:paraId="5BB5AAAB" w14:textId="77777777" w:rsidR="00601EAB" w:rsidRDefault="00D568DC">
      <w:pPr>
        <w:ind w:firstLine="480"/>
        <w:rPr>
          <w:color w:val="7F7F7F"/>
        </w:rPr>
      </w:pPr>
      <w:r>
        <w:rPr>
          <w:rFonts w:hint="eastAsia"/>
          <w:color w:val="7F7F7F"/>
        </w:rPr>
        <w:t>电子签章：提供word和pdf文档的电子签章功能，支持各部门签章的管理；</w:t>
      </w:r>
    </w:p>
    <w:p w14:paraId="463EB4F2" w14:textId="77777777" w:rsidR="00601EAB" w:rsidRDefault="00D568DC">
      <w:pPr>
        <w:ind w:firstLine="480"/>
        <w:rPr>
          <w:color w:val="7F7F7F"/>
        </w:rPr>
      </w:pPr>
      <w:r>
        <w:rPr>
          <w:rFonts w:hint="eastAsia"/>
          <w:color w:val="7F7F7F"/>
        </w:rPr>
        <w:t>编辑留痕：提供文档的编辑留痕功能，支持编辑锁定，提供文件版本管理，支持各版本文档内容查看；</w:t>
      </w:r>
    </w:p>
    <w:p w14:paraId="42AD3EE2" w14:textId="77777777" w:rsidR="00601EAB" w:rsidRDefault="00D568DC">
      <w:pPr>
        <w:ind w:firstLine="480"/>
        <w:rPr>
          <w:color w:val="7F7F7F"/>
        </w:rPr>
      </w:pPr>
      <w:r>
        <w:rPr>
          <w:rFonts w:hint="eastAsia"/>
          <w:color w:val="7F7F7F"/>
        </w:rPr>
        <w:t>格式转换：提供word文档转pdf和图片功能，方便文档内容的查看。</w:t>
      </w:r>
    </w:p>
    <w:p w14:paraId="2FFFDDE2" w14:textId="77777777" w:rsidR="00601EAB" w:rsidRDefault="00D568DC">
      <w:pPr>
        <w:pStyle w:val="3"/>
        <w:rPr>
          <w:color w:val="7F7F7F"/>
        </w:rPr>
      </w:pPr>
      <w:r>
        <w:rPr>
          <w:rFonts w:hint="eastAsia"/>
          <w:color w:val="7F7F7F"/>
        </w:rPr>
        <w:t>流程配置</w:t>
      </w:r>
      <w:r>
        <w:rPr>
          <w:color w:val="7F7F7F"/>
        </w:rPr>
        <w:t>要求</w:t>
      </w:r>
    </w:p>
    <w:p w14:paraId="208CA27E" w14:textId="77777777" w:rsidR="00601EAB" w:rsidRDefault="00D568DC">
      <w:pPr>
        <w:ind w:firstLine="480"/>
        <w:rPr>
          <w:color w:val="7F7F7F"/>
        </w:rPr>
      </w:pPr>
      <w:r>
        <w:rPr>
          <w:rFonts w:hint="eastAsia"/>
          <w:color w:val="7F7F7F"/>
        </w:rPr>
        <w:t>支持可视化流程建模：支持基于WEB浏览器面向业务人员的流程建模环境；</w:t>
      </w:r>
    </w:p>
    <w:p w14:paraId="07A1FB52" w14:textId="77777777" w:rsidR="00601EAB" w:rsidRDefault="00D568DC">
      <w:pPr>
        <w:ind w:firstLine="480"/>
        <w:rPr>
          <w:color w:val="7F7F7F"/>
        </w:rPr>
      </w:pPr>
      <w:r>
        <w:rPr>
          <w:rFonts w:hint="eastAsia"/>
          <w:color w:val="7F7F7F"/>
        </w:rPr>
        <w:t>支持流程自定义功能：支持灵活的流转模式，如自由流、并行会签、串行会签、流程回退及业务补偿等复杂模式；</w:t>
      </w:r>
    </w:p>
    <w:p w14:paraId="26B30679" w14:textId="77777777" w:rsidR="00601EAB" w:rsidRDefault="00D568DC">
      <w:pPr>
        <w:ind w:firstLine="480"/>
        <w:rPr>
          <w:color w:val="7F7F7F"/>
        </w:rPr>
      </w:pPr>
      <w:r>
        <w:rPr>
          <w:rFonts w:hint="eastAsia"/>
          <w:color w:val="7F7F7F"/>
        </w:rPr>
        <w:t>支持灵活的任务分配策略：支持基于机构/岗位/角色/人员及其组合分配的流程定义。支持流程运行时动态指派任务处理人。支持通过配置的业务规则获取任务处理人。支持通过程序逻辑机制实现灵活的任务处理人动态计算。</w:t>
      </w:r>
    </w:p>
    <w:p w14:paraId="139EC456" w14:textId="77777777" w:rsidR="00601EAB" w:rsidRDefault="00D568DC">
      <w:pPr>
        <w:ind w:firstLine="480"/>
        <w:rPr>
          <w:color w:val="7F7F7F"/>
        </w:rPr>
      </w:pPr>
      <w:r>
        <w:rPr>
          <w:rFonts w:hint="eastAsia"/>
          <w:color w:val="7F7F7F"/>
        </w:rPr>
        <w:t>支持可视化、图形化操作：支持客户化的图形操作界面，提供启动、管理和监视流程的功能，并能很好的与用户应用集成。</w:t>
      </w:r>
    </w:p>
    <w:p w14:paraId="1D2318F2" w14:textId="77777777" w:rsidR="00601EAB" w:rsidRDefault="00D568DC">
      <w:pPr>
        <w:ind w:firstLine="480"/>
        <w:rPr>
          <w:color w:val="7F7F7F"/>
        </w:rPr>
      </w:pPr>
      <w:r>
        <w:rPr>
          <w:rFonts w:hint="eastAsia"/>
          <w:color w:val="7F7F7F"/>
        </w:rPr>
        <w:t>支持对监控调度的权限控制：支持对监控调度权限的管控，可以对每一个流程、每一种监控调度类型进行权限分配。</w:t>
      </w:r>
    </w:p>
    <w:p w14:paraId="64FD064E" w14:textId="77777777" w:rsidR="00601EAB" w:rsidRDefault="00D568DC">
      <w:pPr>
        <w:ind w:firstLine="480"/>
        <w:rPr>
          <w:color w:val="7F7F7F"/>
        </w:rPr>
      </w:pPr>
      <w:r>
        <w:rPr>
          <w:rFonts w:hint="eastAsia"/>
          <w:color w:val="7F7F7F"/>
        </w:rPr>
        <w:t>良好的扩展性：支持多种方式的集群，可以实现服务器级和硬件级的</w:t>
      </w:r>
      <w:proofErr w:type="gramStart"/>
      <w:r>
        <w:rPr>
          <w:rFonts w:hint="eastAsia"/>
          <w:color w:val="7F7F7F"/>
        </w:rPr>
        <w:t>不</w:t>
      </w:r>
      <w:proofErr w:type="gramEnd"/>
      <w:r>
        <w:rPr>
          <w:rFonts w:hint="eastAsia"/>
          <w:color w:val="7F7F7F"/>
        </w:rPr>
        <w:t>停机扩展。</w:t>
      </w:r>
    </w:p>
    <w:bookmarkEnd w:id="1"/>
    <w:p w14:paraId="68BFF472" w14:textId="77777777" w:rsidR="00601EAB" w:rsidRDefault="00D568DC">
      <w:pPr>
        <w:pStyle w:val="1"/>
      </w:pPr>
      <w:r>
        <w:rPr>
          <w:rFonts w:hint="eastAsia"/>
        </w:rPr>
        <w:t>预算</w:t>
      </w:r>
    </w:p>
    <w:p w14:paraId="519CA61E" w14:textId="77777777" w:rsidR="00601EAB" w:rsidRPr="00D25DF8" w:rsidRDefault="00D568DC">
      <w:pPr>
        <w:ind w:firstLine="480"/>
        <w:rPr>
          <w:rFonts w:ascii="仿宋" w:eastAsia="仿宋" w:hAnsi="仿宋"/>
          <w:sz w:val="24"/>
          <w:szCs w:val="24"/>
        </w:rPr>
      </w:pPr>
      <w:r w:rsidRPr="00D25DF8">
        <w:rPr>
          <w:rFonts w:ascii="仿宋" w:eastAsia="仿宋" w:hAnsi="仿宋"/>
          <w:sz w:val="24"/>
          <w:szCs w:val="24"/>
        </w:rPr>
        <w:t>1.</w:t>
      </w:r>
      <w:r w:rsidRPr="00D25DF8">
        <w:rPr>
          <w:rFonts w:ascii="仿宋" w:eastAsia="仿宋" w:hAnsi="仿宋" w:hint="eastAsia"/>
          <w:sz w:val="24"/>
          <w:szCs w:val="24"/>
        </w:rPr>
        <w:t>软件开发预算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9"/>
        <w:gridCol w:w="1659"/>
        <w:gridCol w:w="1660"/>
        <w:gridCol w:w="1660"/>
      </w:tblGrid>
      <w:tr w:rsidR="00601EAB" w:rsidRPr="00D25DF8" w14:paraId="3D0F4823" w14:textId="77777777" w:rsidTr="00D25DF8">
        <w:tc>
          <w:tcPr>
            <w:tcW w:w="1658" w:type="dxa"/>
            <w:shd w:val="clear" w:color="auto" w:fill="auto"/>
          </w:tcPr>
          <w:p w14:paraId="191AFC34" w14:textId="77777777" w:rsidR="00601EAB" w:rsidRPr="00D25DF8" w:rsidRDefault="00D568DC">
            <w:pPr>
              <w:rPr>
                <w:rFonts w:ascii="仿宋" w:eastAsia="仿宋" w:hAnsi="仿宋"/>
                <w:sz w:val="24"/>
                <w:szCs w:val="24"/>
              </w:rPr>
            </w:pPr>
            <w:bookmarkStart w:id="2" w:name="_Hlk191383804"/>
            <w:r w:rsidRPr="00D25DF8">
              <w:rPr>
                <w:rFonts w:ascii="仿宋" w:eastAsia="仿宋" w:hAnsi="仿宋" w:hint="eastAsia"/>
                <w:sz w:val="24"/>
                <w:szCs w:val="24"/>
              </w:rPr>
              <w:t>序号</w:t>
            </w:r>
          </w:p>
        </w:tc>
        <w:tc>
          <w:tcPr>
            <w:tcW w:w="1659" w:type="dxa"/>
            <w:shd w:val="clear" w:color="auto" w:fill="auto"/>
          </w:tcPr>
          <w:p w14:paraId="25C46C8C" w14:textId="77777777" w:rsidR="00601EAB" w:rsidRPr="00D25DF8" w:rsidRDefault="00D568DC">
            <w:pPr>
              <w:rPr>
                <w:rFonts w:ascii="仿宋" w:eastAsia="仿宋" w:hAnsi="仿宋"/>
                <w:sz w:val="24"/>
                <w:szCs w:val="24"/>
              </w:rPr>
            </w:pPr>
            <w:r w:rsidRPr="00D25DF8">
              <w:rPr>
                <w:rFonts w:ascii="仿宋" w:eastAsia="仿宋" w:hAnsi="仿宋" w:hint="eastAsia"/>
                <w:sz w:val="24"/>
                <w:szCs w:val="24"/>
              </w:rPr>
              <w:t>模块</w:t>
            </w:r>
          </w:p>
        </w:tc>
        <w:tc>
          <w:tcPr>
            <w:tcW w:w="1659" w:type="dxa"/>
            <w:shd w:val="clear" w:color="auto" w:fill="auto"/>
          </w:tcPr>
          <w:p w14:paraId="2AEF2978" w14:textId="77777777" w:rsidR="00601EAB" w:rsidRPr="00D25DF8" w:rsidRDefault="00D568DC">
            <w:pPr>
              <w:rPr>
                <w:rFonts w:ascii="仿宋" w:eastAsia="仿宋" w:hAnsi="仿宋"/>
                <w:sz w:val="24"/>
                <w:szCs w:val="24"/>
              </w:rPr>
            </w:pPr>
            <w:r w:rsidRPr="00D25DF8">
              <w:rPr>
                <w:rFonts w:ascii="仿宋" w:eastAsia="仿宋" w:hAnsi="仿宋" w:hint="eastAsia"/>
                <w:sz w:val="24"/>
                <w:szCs w:val="24"/>
              </w:rPr>
              <w:t>功能描述</w:t>
            </w:r>
          </w:p>
        </w:tc>
        <w:tc>
          <w:tcPr>
            <w:tcW w:w="1660" w:type="dxa"/>
            <w:shd w:val="clear" w:color="auto" w:fill="auto"/>
          </w:tcPr>
          <w:p w14:paraId="1753FF52" w14:textId="77777777" w:rsidR="00601EAB" w:rsidRPr="00D25DF8" w:rsidRDefault="00D568DC">
            <w:pPr>
              <w:rPr>
                <w:rFonts w:ascii="仿宋" w:eastAsia="仿宋" w:hAnsi="仿宋"/>
                <w:sz w:val="24"/>
                <w:szCs w:val="24"/>
              </w:rPr>
            </w:pPr>
            <w:r w:rsidRPr="00D25DF8">
              <w:rPr>
                <w:rFonts w:ascii="仿宋" w:eastAsia="仿宋" w:hAnsi="仿宋" w:hint="eastAsia"/>
                <w:sz w:val="24"/>
                <w:szCs w:val="24"/>
              </w:rPr>
              <w:t>工作量/人月</w:t>
            </w:r>
          </w:p>
        </w:tc>
        <w:tc>
          <w:tcPr>
            <w:tcW w:w="1660" w:type="dxa"/>
            <w:shd w:val="clear" w:color="auto" w:fill="auto"/>
          </w:tcPr>
          <w:p w14:paraId="680CCC1E" w14:textId="77777777" w:rsidR="00601EAB" w:rsidRPr="00D25DF8" w:rsidRDefault="00D568DC">
            <w:pPr>
              <w:rPr>
                <w:rFonts w:ascii="仿宋" w:eastAsia="仿宋" w:hAnsi="仿宋"/>
                <w:sz w:val="24"/>
                <w:szCs w:val="24"/>
              </w:rPr>
            </w:pPr>
            <w:r w:rsidRPr="00D25DF8">
              <w:rPr>
                <w:rFonts w:ascii="仿宋" w:eastAsia="仿宋" w:hAnsi="仿宋" w:hint="eastAsia"/>
                <w:sz w:val="24"/>
                <w:szCs w:val="24"/>
              </w:rPr>
              <w:t>合计</w:t>
            </w:r>
          </w:p>
        </w:tc>
      </w:tr>
      <w:tr w:rsidR="00601EAB" w:rsidRPr="00D25DF8" w14:paraId="54F72D72" w14:textId="77777777" w:rsidTr="00D25DF8">
        <w:tc>
          <w:tcPr>
            <w:tcW w:w="1658" w:type="dxa"/>
            <w:shd w:val="clear" w:color="auto" w:fill="auto"/>
          </w:tcPr>
          <w:p w14:paraId="35C33A1D" w14:textId="77777777" w:rsidR="00601EAB" w:rsidRPr="00D25DF8" w:rsidRDefault="00601EAB">
            <w:pPr>
              <w:rPr>
                <w:rFonts w:ascii="仿宋" w:eastAsia="仿宋" w:hAnsi="仿宋"/>
                <w:sz w:val="24"/>
                <w:szCs w:val="24"/>
              </w:rPr>
            </w:pPr>
          </w:p>
        </w:tc>
        <w:tc>
          <w:tcPr>
            <w:tcW w:w="1659" w:type="dxa"/>
            <w:shd w:val="clear" w:color="auto" w:fill="auto"/>
          </w:tcPr>
          <w:p w14:paraId="53E3D532" w14:textId="77777777" w:rsidR="00601EAB" w:rsidRPr="00D25DF8" w:rsidRDefault="00601EAB">
            <w:pPr>
              <w:rPr>
                <w:rFonts w:ascii="仿宋" w:eastAsia="仿宋" w:hAnsi="仿宋"/>
                <w:sz w:val="24"/>
                <w:szCs w:val="24"/>
              </w:rPr>
            </w:pPr>
          </w:p>
        </w:tc>
        <w:tc>
          <w:tcPr>
            <w:tcW w:w="1659" w:type="dxa"/>
            <w:shd w:val="clear" w:color="auto" w:fill="auto"/>
          </w:tcPr>
          <w:p w14:paraId="607D4F1F" w14:textId="77777777" w:rsidR="00601EAB" w:rsidRPr="00D25DF8" w:rsidRDefault="00601EAB">
            <w:pPr>
              <w:rPr>
                <w:rFonts w:ascii="仿宋" w:eastAsia="仿宋" w:hAnsi="仿宋"/>
                <w:sz w:val="24"/>
                <w:szCs w:val="24"/>
              </w:rPr>
            </w:pPr>
          </w:p>
        </w:tc>
        <w:tc>
          <w:tcPr>
            <w:tcW w:w="1660" w:type="dxa"/>
            <w:shd w:val="clear" w:color="auto" w:fill="auto"/>
          </w:tcPr>
          <w:p w14:paraId="5FC975D6" w14:textId="77777777" w:rsidR="00601EAB" w:rsidRPr="00D25DF8" w:rsidRDefault="00601EAB">
            <w:pPr>
              <w:rPr>
                <w:rFonts w:ascii="仿宋" w:eastAsia="仿宋" w:hAnsi="仿宋"/>
                <w:sz w:val="24"/>
                <w:szCs w:val="24"/>
              </w:rPr>
            </w:pPr>
          </w:p>
        </w:tc>
        <w:tc>
          <w:tcPr>
            <w:tcW w:w="1660" w:type="dxa"/>
            <w:shd w:val="clear" w:color="auto" w:fill="auto"/>
          </w:tcPr>
          <w:p w14:paraId="29745064" w14:textId="77777777" w:rsidR="00601EAB" w:rsidRPr="00D25DF8" w:rsidRDefault="00601EAB">
            <w:pPr>
              <w:rPr>
                <w:rFonts w:ascii="仿宋" w:eastAsia="仿宋" w:hAnsi="仿宋"/>
                <w:sz w:val="24"/>
                <w:szCs w:val="24"/>
              </w:rPr>
            </w:pPr>
          </w:p>
        </w:tc>
      </w:tr>
      <w:tr w:rsidR="00601EAB" w:rsidRPr="00D25DF8" w14:paraId="3A7D2B54" w14:textId="77777777" w:rsidTr="00D25DF8">
        <w:tc>
          <w:tcPr>
            <w:tcW w:w="1658" w:type="dxa"/>
            <w:shd w:val="clear" w:color="auto" w:fill="auto"/>
          </w:tcPr>
          <w:p w14:paraId="76177009" w14:textId="77777777" w:rsidR="00601EAB" w:rsidRPr="00D25DF8" w:rsidRDefault="00601EAB">
            <w:pPr>
              <w:rPr>
                <w:rFonts w:ascii="仿宋" w:eastAsia="仿宋" w:hAnsi="仿宋"/>
                <w:sz w:val="24"/>
                <w:szCs w:val="24"/>
              </w:rPr>
            </w:pPr>
          </w:p>
        </w:tc>
        <w:tc>
          <w:tcPr>
            <w:tcW w:w="1659" w:type="dxa"/>
            <w:shd w:val="clear" w:color="auto" w:fill="auto"/>
          </w:tcPr>
          <w:p w14:paraId="04DB3DD7" w14:textId="77777777" w:rsidR="00601EAB" w:rsidRPr="00D25DF8" w:rsidRDefault="00601EAB">
            <w:pPr>
              <w:rPr>
                <w:rFonts w:ascii="仿宋" w:eastAsia="仿宋" w:hAnsi="仿宋"/>
                <w:sz w:val="24"/>
                <w:szCs w:val="24"/>
              </w:rPr>
            </w:pPr>
          </w:p>
        </w:tc>
        <w:tc>
          <w:tcPr>
            <w:tcW w:w="1659" w:type="dxa"/>
            <w:shd w:val="clear" w:color="auto" w:fill="auto"/>
          </w:tcPr>
          <w:p w14:paraId="1D6DED90" w14:textId="77777777" w:rsidR="00601EAB" w:rsidRPr="00D25DF8" w:rsidRDefault="00601EAB">
            <w:pPr>
              <w:rPr>
                <w:rFonts w:ascii="仿宋" w:eastAsia="仿宋" w:hAnsi="仿宋"/>
                <w:sz w:val="24"/>
                <w:szCs w:val="24"/>
              </w:rPr>
            </w:pPr>
          </w:p>
        </w:tc>
        <w:tc>
          <w:tcPr>
            <w:tcW w:w="1660" w:type="dxa"/>
            <w:shd w:val="clear" w:color="auto" w:fill="auto"/>
          </w:tcPr>
          <w:p w14:paraId="5314E51C" w14:textId="77777777" w:rsidR="00601EAB" w:rsidRPr="00D25DF8" w:rsidRDefault="00601EAB">
            <w:pPr>
              <w:rPr>
                <w:rFonts w:ascii="仿宋" w:eastAsia="仿宋" w:hAnsi="仿宋"/>
                <w:sz w:val="24"/>
                <w:szCs w:val="24"/>
              </w:rPr>
            </w:pPr>
          </w:p>
        </w:tc>
        <w:tc>
          <w:tcPr>
            <w:tcW w:w="1660" w:type="dxa"/>
            <w:shd w:val="clear" w:color="auto" w:fill="auto"/>
          </w:tcPr>
          <w:p w14:paraId="0AF80C2C" w14:textId="77777777" w:rsidR="00601EAB" w:rsidRPr="00D25DF8" w:rsidRDefault="00601EAB">
            <w:pPr>
              <w:rPr>
                <w:rFonts w:ascii="仿宋" w:eastAsia="仿宋" w:hAnsi="仿宋"/>
                <w:sz w:val="24"/>
                <w:szCs w:val="24"/>
              </w:rPr>
            </w:pPr>
          </w:p>
        </w:tc>
      </w:tr>
      <w:tr w:rsidR="00601EAB" w:rsidRPr="00D25DF8" w14:paraId="5C99B816" w14:textId="77777777" w:rsidTr="00D25DF8">
        <w:tc>
          <w:tcPr>
            <w:tcW w:w="1658" w:type="dxa"/>
            <w:shd w:val="clear" w:color="auto" w:fill="auto"/>
          </w:tcPr>
          <w:p w14:paraId="7183438F" w14:textId="77777777" w:rsidR="00601EAB" w:rsidRPr="00D25DF8" w:rsidRDefault="00601EAB">
            <w:pPr>
              <w:rPr>
                <w:rFonts w:ascii="仿宋" w:eastAsia="仿宋" w:hAnsi="仿宋"/>
                <w:sz w:val="24"/>
                <w:szCs w:val="24"/>
              </w:rPr>
            </w:pPr>
          </w:p>
        </w:tc>
        <w:tc>
          <w:tcPr>
            <w:tcW w:w="1659" w:type="dxa"/>
            <w:shd w:val="clear" w:color="auto" w:fill="auto"/>
          </w:tcPr>
          <w:p w14:paraId="1DF740BC" w14:textId="77777777" w:rsidR="00601EAB" w:rsidRPr="00D25DF8" w:rsidRDefault="00601EAB">
            <w:pPr>
              <w:rPr>
                <w:rFonts w:ascii="仿宋" w:eastAsia="仿宋" w:hAnsi="仿宋"/>
                <w:sz w:val="24"/>
                <w:szCs w:val="24"/>
              </w:rPr>
            </w:pPr>
          </w:p>
        </w:tc>
        <w:tc>
          <w:tcPr>
            <w:tcW w:w="1659" w:type="dxa"/>
            <w:shd w:val="clear" w:color="auto" w:fill="auto"/>
          </w:tcPr>
          <w:p w14:paraId="399D0A18" w14:textId="77777777" w:rsidR="00601EAB" w:rsidRPr="00D25DF8" w:rsidRDefault="00601EAB">
            <w:pPr>
              <w:rPr>
                <w:rFonts w:ascii="仿宋" w:eastAsia="仿宋" w:hAnsi="仿宋"/>
                <w:sz w:val="24"/>
                <w:szCs w:val="24"/>
              </w:rPr>
            </w:pPr>
          </w:p>
        </w:tc>
        <w:tc>
          <w:tcPr>
            <w:tcW w:w="1660" w:type="dxa"/>
            <w:shd w:val="clear" w:color="auto" w:fill="auto"/>
          </w:tcPr>
          <w:p w14:paraId="48954026" w14:textId="77777777" w:rsidR="00601EAB" w:rsidRPr="00D25DF8" w:rsidRDefault="00601EAB">
            <w:pPr>
              <w:rPr>
                <w:rFonts w:ascii="仿宋" w:eastAsia="仿宋" w:hAnsi="仿宋"/>
                <w:sz w:val="24"/>
                <w:szCs w:val="24"/>
              </w:rPr>
            </w:pPr>
          </w:p>
        </w:tc>
        <w:tc>
          <w:tcPr>
            <w:tcW w:w="1660" w:type="dxa"/>
            <w:shd w:val="clear" w:color="auto" w:fill="auto"/>
          </w:tcPr>
          <w:p w14:paraId="1632D33F" w14:textId="77777777" w:rsidR="00601EAB" w:rsidRPr="00D25DF8" w:rsidRDefault="00601EAB">
            <w:pPr>
              <w:rPr>
                <w:rFonts w:ascii="仿宋" w:eastAsia="仿宋" w:hAnsi="仿宋"/>
                <w:sz w:val="24"/>
                <w:szCs w:val="24"/>
              </w:rPr>
            </w:pPr>
          </w:p>
        </w:tc>
      </w:tr>
      <w:tr w:rsidR="00601EAB" w:rsidRPr="00D25DF8" w14:paraId="37AE4A65" w14:textId="77777777" w:rsidTr="00D25DF8">
        <w:tc>
          <w:tcPr>
            <w:tcW w:w="1658" w:type="dxa"/>
            <w:shd w:val="clear" w:color="auto" w:fill="auto"/>
          </w:tcPr>
          <w:p w14:paraId="2245CE7A" w14:textId="77777777" w:rsidR="00601EAB" w:rsidRPr="00D25DF8" w:rsidRDefault="00D568DC">
            <w:pPr>
              <w:rPr>
                <w:rFonts w:ascii="仿宋" w:eastAsia="仿宋" w:hAnsi="仿宋"/>
                <w:sz w:val="24"/>
                <w:szCs w:val="24"/>
              </w:rPr>
            </w:pPr>
            <w:r w:rsidRPr="00D25DF8">
              <w:rPr>
                <w:rFonts w:ascii="仿宋" w:eastAsia="仿宋" w:hAnsi="仿宋" w:hint="eastAsia"/>
                <w:sz w:val="24"/>
                <w:szCs w:val="24"/>
              </w:rPr>
              <w:t>总计</w:t>
            </w:r>
          </w:p>
        </w:tc>
        <w:tc>
          <w:tcPr>
            <w:tcW w:w="6638" w:type="dxa"/>
            <w:gridSpan w:val="4"/>
            <w:shd w:val="clear" w:color="auto" w:fill="auto"/>
          </w:tcPr>
          <w:p w14:paraId="5E5534DC" w14:textId="77777777" w:rsidR="00601EAB" w:rsidRPr="00D25DF8" w:rsidRDefault="00601EAB">
            <w:pPr>
              <w:rPr>
                <w:rFonts w:ascii="仿宋" w:eastAsia="仿宋" w:hAnsi="仿宋"/>
                <w:sz w:val="24"/>
                <w:szCs w:val="24"/>
              </w:rPr>
            </w:pPr>
          </w:p>
        </w:tc>
      </w:tr>
    </w:tbl>
    <w:bookmarkEnd w:id="2"/>
    <w:p w14:paraId="4F357451" w14:textId="77777777" w:rsidR="00601EAB" w:rsidRPr="00D25DF8" w:rsidRDefault="00D568DC">
      <w:pPr>
        <w:ind w:firstLine="480"/>
        <w:rPr>
          <w:rFonts w:ascii="仿宋" w:eastAsia="仿宋" w:hAnsi="仿宋"/>
          <w:sz w:val="24"/>
          <w:szCs w:val="24"/>
        </w:rPr>
      </w:pPr>
      <w:r w:rsidRPr="00D25DF8">
        <w:rPr>
          <w:rFonts w:ascii="仿宋" w:eastAsia="仿宋" w:hAnsi="仿宋" w:hint="eastAsia"/>
          <w:sz w:val="24"/>
          <w:szCs w:val="24"/>
        </w:rPr>
        <w:t>备注：工作量按2</w:t>
      </w:r>
      <w:r w:rsidRPr="00D25DF8">
        <w:rPr>
          <w:rFonts w:ascii="仿宋" w:eastAsia="仿宋" w:hAnsi="仿宋"/>
          <w:sz w:val="24"/>
          <w:szCs w:val="24"/>
        </w:rPr>
        <w:t>.5</w:t>
      </w:r>
      <w:r w:rsidRPr="00D25DF8">
        <w:rPr>
          <w:rFonts w:ascii="仿宋" w:eastAsia="仿宋" w:hAnsi="仿宋" w:hint="eastAsia"/>
          <w:sz w:val="24"/>
          <w:szCs w:val="24"/>
        </w:rPr>
        <w:t>万/人月测算。</w:t>
      </w:r>
    </w:p>
    <w:p w14:paraId="2611C359" w14:textId="77777777" w:rsidR="00601EAB" w:rsidRPr="00D25DF8" w:rsidRDefault="00D568DC">
      <w:pPr>
        <w:ind w:firstLine="480"/>
        <w:rPr>
          <w:rFonts w:ascii="仿宋" w:eastAsia="仿宋" w:hAnsi="仿宋"/>
          <w:sz w:val="24"/>
          <w:szCs w:val="24"/>
        </w:rPr>
      </w:pPr>
      <w:r w:rsidRPr="00D25DF8">
        <w:rPr>
          <w:rFonts w:ascii="仿宋" w:eastAsia="仿宋" w:hAnsi="仿宋"/>
          <w:sz w:val="24"/>
          <w:szCs w:val="24"/>
        </w:rPr>
        <w:t>2.</w:t>
      </w:r>
      <w:r w:rsidRPr="00D25DF8">
        <w:rPr>
          <w:rFonts w:ascii="仿宋" w:eastAsia="仿宋" w:hAnsi="仿宋" w:hint="eastAsia"/>
          <w:sz w:val="24"/>
          <w:szCs w:val="24"/>
        </w:rPr>
        <w:t>所需服务器配置清单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1657"/>
        <w:gridCol w:w="1666"/>
        <w:gridCol w:w="1658"/>
      </w:tblGrid>
      <w:tr w:rsidR="00601EAB" w:rsidRPr="00D25DF8" w14:paraId="7C21AF6C" w14:textId="77777777" w:rsidTr="00D25DF8">
        <w:tc>
          <w:tcPr>
            <w:tcW w:w="1658" w:type="dxa"/>
            <w:shd w:val="clear" w:color="auto" w:fill="auto"/>
          </w:tcPr>
          <w:p w14:paraId="484E4ED5" w14:textId="77777777" w:rsidR="00601EAB" w:rsidRPr="00D25DF8" w:rsidRDefault="00D568DC">
            <w:pPr>
              <w:rPr>
                <w:rFonts w:ascii="仿宋" w:eastAsia="仿宋" w:hAnsi="仿宋"/>
                <w:sz w:val="24"/>
                <w:szCs w:val="24"/>
              </w:rPr>
            </w:pPr>
            <w:r w:rsidRPr="00D25DF8">
              <w:rPr>
                <w:rFonts w:ascii="仿宋" w:eastAsia="仿宋" w:hAnsi="仿宋" w:hint="eastAsia"/>
                <w:sz w:val="24"/>
                <w:szCs w:val="24"/>
              </w:rPr>
              <w:t>序号</w:t>
            </w:r>
          </w:p>
        </w:tc>
        <w:tc>
          <w:tcPr>
            <w:tcW w:w="1657" w:type="dxa"/>
            <w:shd w:val="clear" w:color="auto" w:fill="auto"/>
          </w:tcPr>
          <w:p w14:paraId="7EBD3078" w14:textId="77777777" w:rsidR="00601EAB" w:rsidRPr="00D25DF8" w:rsidRDefault="00D568DC">
            <w:pPr>
              <w:rPr>
                <w:rFonts w:ascii="仿宋" w:eastAsia="仿宋" w:hAnsi="仿宋"/>
                <w:sz w:val="24"/>
                <w:szCs w:val="24"/>
              </w:rPr>
            </w:pPr>
            <w:r w:rsidRPr="00D25DF8">
              <w:rPr>
                <w:rFonts w:ascii="仿宋" w:eastAsia="仿宋" w:hAnsi="仿宋" w:hint="eastAsia"/>
                <w:sz w:val="24"/>
                <w:szCs w:val="24"/>
              </w:rPr>
              <w:t>服务器配置</w:t>
            </w:r>
          </w:p>
        </w:tc>
        <w:tc>
          <w:tcPr>
            <w:tcW w:w="1657" w:type="dxa"/>
            <w:shd w:val="clear" w:color="auto" w:fill="auto"/>
          </w:tcPr>
          <w:p w14:paraId="2434E652" w14:textId="77777777" w:rsidR="00601EAB" w:rsidRPr="00D25DF8" w:rsidRDefault="00D568DC">
            <w:pPr>
              <w:rPr>
                <w:rFonts w:ascii="仿宋" w:eastAsia="仿宋" w:hAnsi="仿宋"/>
                <w:sz w:val="24"/>
                <w:szCs w:val="24"/>
              </w:rPr>
            </w:pPr>
            <w:r w:rsidRPr="00D25DF8">
              <w:rPr>
                <w:rFonts w:ascii="仿宋" w:eastAsia="仿宋" w:hAnsi="仿宋" w:hint="eastAsia"/>
                <w:sz w:val="24"/>
                <w:szCs w:val="24"/>
              </w:rPr>
              <w:t>操作系统</w:t>
            </w:r>
          </w:p>
        </w:tc>
        <w:tc>
          <w:tcPr>
            <w:tcW w:w="1666" w:type="dxa"/>
            <w:shd w:val="clear" w:color="auto" w:fill="auto"/>
          </w:tcPr>
          <w:p w14:paraId="4415DC75" w14:textId="77777777" w:rsidR="00601EAB" w:rsidRPr="00D25DF8" w:rsidRDefault="00D568DC">
            <w:pPr>
              <w:ind w:firstLineChars="100" w:firstLine="240"/>
              <w:rPr>
                <w:rFonts w:ascii="仿宋" w:eastAsia="仿宋" w:hAnsi="仿宋"/>
                <w:sz w:val="24"/>
                <w:szCs w:val="24"/>
              </w:rPr>
            </w:pPr>
            <w:r w:rsidRPr="00D25DF8">
              <w:rPr>
                <w:rFonts w:ascii="仿宋" w:eastAsia="仿宋" w:hAnsi="仿宋" w:hint="eastAsia"/>
                <w:sz w:val="24"/>
                <w:szCs w:val="24"/>
              </w:rPr>
              <w:t>数量</w:t>
            </w:r>
          </w:p>
        </w:tc>
        <w:tc>
          <w:tcPr>
            <w:tcW w:w="1658" w:type="dxa"/>
            <w:shd w:val="clear" w:color="auto" w:fill="auto"/>
          </w:tcPr>
          <w:p w14:paraId="4F22FB7D" w14:textId="77777777" w:rsidR="00601EAB" w:rsidRPr="00D25DF8" w:rsidRDefault="00D568DC">
            <w:pPr>
              <w:rPr>
                <w:rFonts w:ascii="仿宋" w:eastAsia="仿宋" w:hAnsi="仿宋"/>
                <w:sz w:val="24"/>
                <w:szCs w:val="24"/>
              </w:rPr>
            </w:pPr>
            <w:r w:rsidRPr="00D25DF8">
              <w:rPr>
                <w:rFonts w:ascii="仿宋" w:eastAsia="仿宋" w:hAnsi="仿宋" w:hint="eastAsia"/>
                <w:sz w:val="24"/>
                <w:szCs w:val="24"/>
              </w:rPr>
              <w:t>备注</w:t>
            </w:r>
          </w:p>
        </w:tc>
      </w:tr>
      <w:tr w:rsidR="00601EAB" w:rsidRPr="00D25DF8" w14:paraId="4ED7B9D6" w14:textId="77777777" w:rsidTr="00D25DF8">
        <w:tc>
          <w:tcPr>
            <w:tcW w:w="1658" w:type="dxa"/>
            <w:shd w:val="clear" w:color="auto" w:fill="auto"/>
          </w:tcPr>
          <w:p w14:paraId="1DD41D0F" w14:textId="77777777" w:rsidR="00601EAB" w:rsidRPr="00D25DF8" w:rsidRDefault="00601EAB">
            <w:pPr>
              <w:rPr>
                <w:rFonts w:ascii="仿宋" w:eastAsia="仿宋" w:hAnsi="仿宋"/>
                <w:sz w:val="24"/>
                <w:szCs w:val="24"/>
              </w:rPr>
            </w:pPr>
          </w:p>
        </w:tc>
        <w:tc>
          <w:tcPr>
            <w:tcW w:w="1657" w:type="dxa"/>
            <w:shd w:val="clear" w:color="auto" w:fill="auto"/>
          </w:tcPr>
          <w:p w14:paraId="1FD2667C" w14:textId="77777777" w:rsidR="00601EAB" w:rsidRPr="00D25DF8" w:rsidRDefault="00601EAB">
            <w:pPr>
              <w:rPr>
                <w:rFonts w:ascii="仿宋" w:eastAsia="仿宋" w:hAnsi="仿宋"/>
                <w:sz w:val="24"/>
                <w:szCs w:val="24"/>
              </w:rPr>
            </w:pPr>
          </w:p>
        </w:tc>
        <w:tc>
          <w:tcPr>
            <w:tcW w:w="1657" w:type="dxa"/>
            <w:shd w:val="clear" w:color="auto" w:fill="auto"/>
          </w:tcPr>
          <w:p w14:paraId="7B82FBD5" w14:textId="77777777" w:rsidR="00601EAB" w:rsidRPr="00D25DF8" w:rsidRDefault="00601EAB">
            <w:pPr>
              <w:rPr>
                <w:rFonts w:ascii="仿宋" w:eastAsia="仿宋" w:hAnsi="仿宋"/>
                <w:sz w:val="24"/>
                <w:szCs w:val="24"/>
              </w:rPr>
            </w:pPr>
          </w:p>
        </w:tc>
        <w:tc>
          <w:tcPr>
            <w:tcW w:w="1666" w:type="dxa"/>
            <w:shd w:val="clear" w:color="auto" w:fill="auto"/>
          </w:tcPr>
          <w:p w14:paraId="25D92DA8" w14:textId="77777777" w:rsidR="00601EAB" w:rsidRPr="00D25DF8" w:rsidRDefault="00601EAB">
            <w:pPr>
              <w:rPr>
                <w:rFonts w:ascii="仿宋" w:eastAsia="仿宋" w:hAnsi="仿宋"/>
                <w:sz w:val="24"/>
                <w:szCs w:val="24"/>
              </w:rPr>
            </w:pPr>
          </w:p>
        </w:tc>
        <w:tc>
          <w:tcPr>
            <w:tcW w:w="1658" w:type="dxa"/>
            <w:shd w:val="clear" w:color="auto" w:fill="auto"/>
          </w:tcPr>
          <w:p w14:paraId="3DB3743E" w14:textId="77777777" w:rsidR="00601EAB" w:rsidRPr="00D25DF8" w:rsidRDefault="00601EAB">
            <w:pPr>
              <w:rPr>
                <w:rFonts w:ascii="仿宋" w:eastAsia="仿宋" w:hAnsi="仿宋"/>
                <w:sz w:val="24"/>
                <w:szCs w:val="24"/>
              </w:rPr>
            </w:pPr>
          </w:p>
        </w:tc>
      </w:tr>
      <w:tr w:rsidR="00601EAB" w:rsidRPr="00D25DF8" w14:paraId="74401BAB" w14:textId="77777777" w:rsidTr="00D25DF8">
        <w:tc>
          <w:tcPr>
            <w:tcW w:w="1658" w:type="dxa"/>
            <w:shd w:val="clear" w:color="auto" w:fill="auto"/>
          </w:tcPr>
          <w:p w14:paraId="51E939DA" w14:textId="77777777" w:rsidR="00601EAB" w:rsidRPr="00D25DF8" w:rsidRDefault="00601EAB">
            <w:pPr>
              <w:rPr>
                <w:rFonts w:ascii="仿宋" w:eastAsia="仿宋" w:hAnsi="仿宋"/>
                <w:sz w:val="24"/>
                <w:szCs w:val="24"/>
              </w:rPr>
            </w:pPr>
          </w:p>
        </w:tc>
        <w:tc>
          <w:tcPr>
            <w:tcW w:w="1657" w:type="dxa"/>
            <w:shd w:val="clear" w:color="auto" w:fill="auto"/>
          </w:tcPr>
          <w:p w14:paraId="1F972356" w14:textId="77777777" w:rsidR="00601EAB" w:rsidRPr="00D25DF8" w:rsidRDefault="00601EAB">
            <w:pPr>
              <w:rPr>
                <w:rFonts w:ascii="仿宋" w:eastAsia="仿宋" w:hAnsi="仿宋"/>
                <w:sz w:val="24"/>
                <w:szCs w:val="24"/>
              </w:rPr>
            </w:pPr>
          </w:p>
        </w:tc>
        <w:tc>
          <w:tcPr>
            <w:tcW w:w="1657" w:type="dxa"/>
            <w:shd w:val="clear" w:color="auto" w:fill="auto"/>
          </w:tcPr>
          <w:p w14:paraId="6625B6E3" w14:textId="77777777" w:rsidR="00601EAB" w:rsidRPr="00D25DF8" w:rsidRDefault="00601EAB">
            <w:pPr>
              <w:rPr>
                <w:rFonts w:ascii="仿宋" w:eastAsia="仿宋" w:hAnsi="仿宋"/>
                <w:sz w:val="24"/>
                <w:szCs w:val="24"/>
              </w:rPr>
            </w:pPr>
          </w:p>
        </w:tc>
        <w:tc>
          <w:tcPr>
            <w:tcW w:w="1666" w:type="dxa"/>
            <w:shd w:val="clear" w:color="auto" w:fill="auto"/>
          </w:tcPr>
          <w:p w14:paraId="55F2D7AB" w14:textId="77777777" w:rsidR="00601EAB" w:rsidRPr="00D25DF8" w:rsidRDefault="00601EAB">
            <w:pPr>
              <w:rPr>
                <w:rFonts w:ascii="仿宋" w:eastAsia="仿宋" w:hAnsi="仿宋"/>
                <w:sz w:val="24"/>
                <w:szCs w:val="24"/>
              </w:rPr>
            </w:pPr>
          </w:p>
        </w:tc>
        <w:tc>
          <w:tcPr>
            <w:tcW w:w="1658" w:type="dxa"/>
            <w:shd w:val="clear" w:color="auto" w:fill="auto"/>
          </w:tcPr>
          <w:p w14:paraId="351479B5" w14:textId="77777777" w:rsidR="00601EAB" w:rsidRPr="00D25DF8" w:rsidRDefault="00601EAB">
            <w:pPr>
              <w:rPr>
                <w:rFonts w:ascii="仿宋" w:eastAsia="仿宋" w:hAnsi="仿宋"/>
                <w:sz w:val="24"/>
                <w:szCs w:val="24"/>
              </w:rPr>
            </w:pPr>
          </w:p>
        </w:tc>
      </w:tr>
    </w:tbl>
    <w:p w14:paraId="50B52A72" w14:textId="4872BBF4" w:rsidR="00601EAB" w:rsidRDefault="00601EAB">
      <w:pPr>
        <w:rPr>
          <w:sz w:val="24"/>
          <w:szCs w:val="24"/>
        </w:rPr>
      </w:pPr>
    </w:p>
    <w:p w14:paraId="6FAA360E" w14:textId="62929F06" w:rsidR="00CC2629" w:rsidRPr="00CC2629" w:rsidRDefault="00CC2629" w:rsidP="00CC2629">
      <w:pPr>
        <w:spacing w:line="360" w:lineRule="auto"/>
        <w:ind w:firstLine="420"/>
        <w:rPr>
          <w:rFonts w:ascii="华文仿宋" w:eastAsia="华文仿宋" w:hAnsi="华文仿宋"/>
          <w:szCs w:val="21"/>
        </w:rPr>
      </w:pPr>
      <w:r>
        <w:rPr>
          <w:rFonts w:ascii="华文仿宋" w:eastAsia="华文仿宋" w:hAnsi="华文仿宋" w:hint="eastAsia"/>
          <w:szCs w:val="21"/>
        </w:rPr>
        <w:t>项目</w:t>
      </w:r>
      <w:r w:rsidRPr="00CC2629">
        <w:rPr>
          <w:rFonts w:ascii="华文仿宋" w:eastAsia="华文仿宋" w:hAnsi="华文仿宋" w:hint="eastAsia"/>
          <w:szCs w:val="21"/>
        </w:rPr>
        <w:t>建设要求</w:t>
      </w:r>
      <w:r w:rsidRPr="00CC2629">
        <w:rPr>
          <w:rFonts w:ascii="华文仿宋" w:eastAsia="华文仿宋" w:hAnsi="华文仿宋" w:hint="eastAsia"/>
          <w:szCs w:val="21"/>
        </w:rPr>
        <w:t>：系统</w:t>
      </w:r>
      <w:r>
        <w:rPr>
          <w:rFonts w:ascii="华文仿宋" w:eastAsia="华文仿宋" w:hAnsi="华文仿宋" w:hint="eastAsia"/>
          <w:szCs w:val="21"/>
        </w:rPr>
        <w:t>平台</w:t>
      </w:r>
      <w:bookmarkStart w:id="3" w:name="_GoBack"/>
      <w:bookmarkEnd w:id="3"/>
      <w:r w:rsidRPr="00CC2629">
        <w:rPr>
          <w:rFonts w:ascii="华文仿宋" w:eastAsia="华文仿宋" w:hAnsi="华文仿宋" w:hint="eastAsia"/>
          <w:szCs w:val="21"/>
        </w:rPr>
        <w:t>中的涉及国标或行标数据必须遵循教育部颁布的最新版本的教育信息化行业标准进行编码；系统平台中的各种校定标准数据必须遵循上海理工大学信息标准编码规范进行编码；需要与学校签订“第三方人员保密协议”，对于系统平台使用的系统、业务、用户的数据和信息等内容具有保密的义务；系统部署后，需与校内共享数据平台、统一身份认证平台以及服务门户集成，集成要求如下：（1）系统与校内各系统数据交换时，必须通过上海理工大学数据中台进行数据交换，不得单独针对各系统进行接口开发；（2）系统须使用上海理工大学统一身份认证平台进行校内人员的认证登录，实现校内单点登录；且需具备身份认证的深度集成，根据学校要求定制符合信息门户设计要求的页面风格；系统需支持谷歌，火狐，edge，ie10及以上浏览器；如果系统有移动端功能，需统一接入学校移动校园（</w:t>
      </w:r>
      <w:proofErr w:type="spellStart"/>
      <w:r w:rsidRPr="00CC2629">
        <w:rPr>
          <w:rFonts w:ascii="华文仿宋" w:eastAsia="华文仿宋" w:hAnsi="华文仿宋" w:hint="eastAsia"/>
          <w:szCs w:val="21"/>
        </w:rPr>
        <w:t>WeLink</w:t>
      </w:r>
      <w:proofErr w:type="spellEnd"/>
      <w:r w:rsidRPr="00CC2629">
        <w:rPr>
          <w:rFonts w:ascii="华文仿宋" w:eastAsia="华文仿宋" w:hAnsi="华文仿宋" w:hint="eastAsia"/>
          <w:szCs w:val="21"/>
        </w:rPr>
        <w:t>），不得单独保留入口或需开发学校指定的Html 5页面；系统集成涉及系统架构和开发工作量以及费用由系统承建商负责；基于系统安全考虑，建议优先采用国产操作系统、数据库及中间件等自主可控产品；系统需满足信息系统安全等级保护要求，需满足信息系统密码应用及安全评估的要求。通过学校指定（或符合上级主管部门要求）的安全检测机构进行信息系统上线安全评估，检验合格的系统才能上线运行。项目验收时需提交具有资质的测评机构出具的安全性测试报告及软件测评报告（功能、性能、压力）。所涉及费用由系统承建商负责。</w:t>
      </w:r>
    </w:p>
    <w:p w14:paraId="74A16B9C" w14:textId="77777777" w:rsidR="00CC2629" w:rsidRPr="00D25DF8" w:rsidRDefault="00CC2629">
      <w:pPr>
        <w:rPr>
          <w:rFonts w:hint="eastAsia"/>
          <w:sz w:val="24"/>
          <w:szCs w:val="24"/>
        </w:rPr>
      </w:pPr>
    </w:p>
    <w:sectPr w:rsidR="00CC2629" w:rsidRPr="00D25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69B78" w14:textId="77777777" w:rsidR="005513A8" w:rsidRDefault="005513A8" w:rsidP="00D25DF8">
      <w:r>
        <w:separator/>
      </w:r>
    </w:p>
  </w:endnote>
  <w:endnote w:type="continuationSeparator" w:id="0">
    <w:p w14:paraId="5D7913C8" w14:textId="77777777" w:rsidR="005513A8" w:rsidRDefault="005513A8" w:rsidP="00D2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EED9E" w14:textId="77777777" w:rsidR="005513A8" w:rsidRDefault="005513A8" w:rsidP="00D25DF8">
      <w:r>
        <w:separator/>
      </w:r>
    </w:p>
  </w:footnote>
  <w:footnote w:type="continuationSeparator" w:id="0">
    <w:p w14:paraId="1371DBC9" w14:textId="77777777" w:rsidR="005513A8" w:rsidRDefault="005513A8" w:rsidP="00D25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72CA9"/>
    <w:multiLevelType w:val="multilevel"/>
    <w:tmpl w:val="43572CA9"/>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pStyle w:val="5"/>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ABE"/>
    <w:rsid w:val="000E16A9"/>
    <w:rsid w:val="00187756"/>
    <w:rsid w:val="001C2ABE"/>
    <w:rsid w:val="003227F7"/>
    <w:rsid w:val="004702DC"/>
    <w:rsid w:val="005436BB"/>
    <w:rsid w:val="005513A8"/>
    <w:rsid w:val="005761FA"/>
    <w:rsid w:val="005B4FBE"/>
    <w:rsid w:val="00601EAB"/>
    <w:rsid w:val="00645D5C"/>
    <w:rsid w:val="00674F85"/>
    <w:rsid w:val="00743AAA"/>
    <w:rsid w:val="007F420C"/>
    <w:rsid w:val="008F7A40"/>
    <w:rsid w:val="00953BEC"/>
    <w:rsid w:val="00983F52"/>
    <w:rsid w:val="00A27A88"/>
    <w:rsid w:val="00A5622E"/>
    <w:rsid w:val="00B1338D"/>
    <w:rsid w:val="00B234EA"/>
    <w:rsid w:val="00B766BA"/>
    <w:rsid w:val="00BD19DE"/>
    <w:rsid w:val="00C25881"/>
    <w:rsid w:val="00C30528"/>
    <w:rsid w:val="00C523E7"/>
    <w:rsid w:val="00C543E4"/>
    <w:rsid w:val="00CC2629"/>
    <w:rsid w:val="00D25DF8"/>
    <w:rsid w:val="00D568DC"/>
    <w:rsid w:val="00DB0738"/>
    <w:rsid w:val="00E91DC6"/>
    <w:rsid w:val="00EF6A86"/>
    <w:rsid w:val="00F31F04"/>
    <w:rsid w:val="00F57F5E"/>
    <w:rsid w:val="4BB1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559A3"/>
  <w15:docId w15:val="{6CC30765-1D99-40BA-B8A5-5B3817AE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numPr>
        <w:numId w:val="1"/>
      </w:numPr>
      <w:spacing w:before="340" w:after="330" w:line="578" w:lineRule="auto"/>
      <w:outlineLvl w:val="0"/>
    </w:pPr>
    <w:rPr>
      <w:rFonts w:ascii="Times New Roman" w:eastAsia="宋体" w:hAnsi="Times New Roman" w:cs="Times New Roman"/>
      <w:b/>
      <w:bCs/>
      <w:kern w:val="44"/>
      <w:sz w:val="32"/>
      <w:szCs w:val="44"/>
    </w:rPr>
  </w:style>
  <w:style w:type="paragraph" w:styleId="2">
    <w:name w:val="heading 2"/>
    <w:basedOn w:val="a"/>
    <w:next w:val="a"/>
    <w:link w:val="20"/>
    <w:qFormat/>
    <w:pPr>
      <w:keepNext/>
      <w:keepLines/>
      <w:numPr>
        <w:ilvl w:val="1"/>
        <w:numId w:val="1"/>
      </w:numPr>
      <w:spacing w:before="260" w:after="260" w:line="415" w:lineRule="auto"/>
      <w:outlineLvl w:val="1"/>
    </w:pPr>
    <w:rPr>
      <w:rFonts w:ascii="Cambria" w:eastAsia="宋体" w:hAnsi="Cambria" w:cs="Times New Roman"/>
      <w:b/>
      <w:bCs/>
      <w:sz w:val="28"/>
      <w:szCs w:val="32"/>
    </w:rPr>
  </w:style>
  <w:style w:type="paragraph" w:styleId="3">
    <w:name w:val="heading 3"/>
    <w:basedOn w:val="a"/>
    <w:next w:val="a"/>
    <w:link w:val="30"/>
    <w:qFormat/>
    <w:pPr>
      <w:keepNext/>
      <w:keepLines/>
      <w:numPr>
        <w:ilvl w:val="2"/>
        <w:numId w:val="1"/>
      </w:numPr>
      <w:spacing w:before="260" w:after="260" w:line="415" w:lineRule="auto"/>
      <w:ind w:left="0" w:firstLine="0"/>
      <w:outlineLvl w:val="2"/>
    </w:pPr>
    <w:rPr>
      <w:rFonts w:ascii="Times New Roman" w:eastAsia="宋体" w:hAnsi="Times New Roman" w:cs="Times New Roman"/>
      <w:b/>
      <w:bCs/>
      <w:sz w:val="24"/>
      <w:szCs w:val="32"/>
    </w:rPr>
  </w:style>
  <w:style w:type="paragraph" w:styleId="4">
    <w:name w:val="heading 4"/>
    <w:basedOn w:val="a"/>
    <w:next w:val="a"/>
    <w:link w:val="40"/>
    <w:qFormat/>
    <w:pPr>
      <w:keepNext/>
      <w:keepLines/>
      <w:numPr>
        <w:ilvl w:val="3"/>
        <w:numId w:val="1"/>
      </w:numPr>
      <w:spacing w:before="280" w:after="290" w:line="377" w:lineRule="auto"/>
      <w:ind w:left="0" w:firstLine="0"/>
      <w:outlineLvl w:val="3"/>
    </w:pPr>
    <w:rPr>
      <w:rFonts w:ascii="Cambria" w:eastAsia="宋体" w:hAnsi="Cambria" w:cs="Times New Roman"/>
      <w:b/>
      <w:bCs/>
      <w:sz w:val="24"/>
      <w:szCs w:val="28"/>
    </w:rPr>
  </w:style>
  <w:style w:type="paragraph" w:styleId="5">
    <w:name w:val="heading 5"/>
    <w:basedOn w:val="a"/>
    <w:next w:val="a"/>
    <w:link w:val="50"/>
    <w:qFormat/>
    <w:pPr>
      <w:keepNext/>
      <w:keepLines/>
      <w:numPr>
        <w:ilvl w:val="4"/>
        <w:numId w:val="1"/>
      </w:numPr>
      <w:spacing w:before="280" w:after="290" w:line="377" w:lineRule="auto"/>
      <w:ind w:left="0" w:firstLine="0"/>
      <w:outlineLvl w:val="4"/>
    </w:pPr>
    <w:rPr>
      <w:rFonts w:ascii="Times New Roman" w:eastAsia="宋体"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rPr>
      <w:rFonts w:ascii="Times New Roman" w:eastAsia="宋体" w:hAnsi="Times New Roman" w:cs="Times New Roman"/>
      <w:b/>
      <w:bCs/>
      <w:kern w:val="44"/>
      <w:sz w:val="32"/>
      <w:szCs w:val="44"/>
    </w:rPr>
  </w:style>
  <w:style w:type="character" w:customStyle="1" w:styleId="20">
    <w:name w:val="标题 2 字符"/>
    <w:basedOn w:val="a0"/>
    <w:link w:val="2"/>
    <w:rPr>
      <w:rFonts w:ascii="Cambria" w:eastAsia="宋体" w:hAnsi="Cambria" w:cs="Times New Roman"/>
      <w:b/>
      <w:bCs/>
      <w:sz w:val="28"/>
      <w:szCs w:val="32"/>
    </w:rPr>
  </w:style>
  <w:style w:type="character" w:customStyle="1" w:styleId="30">
    <w:name w:val="标题 3 字符"/>
    <w:basedOn w:val="a0"/>
    <w:link w:val="3"/>
    <w:rPr>
      <w:rFonts w:ascii="Times New Roman" w:eastAsia="宋体" w:hAnsi="Times New Roman" w:cs="Times New Roman"/>
      <w:b/>
      <w:bCs/>
      <w:sz w:val="24"/>
      <w:szCs w:val="32"/>
    </w:rPr>
  </w:style>
  <w:style w:type="character" w:customStyle="1" w:styleId="40">
    <w:name w:val="标题 4 字符"/>
    <w:basedOn w:val="a0"/>
    <w:link w:val="4"/>
    <w:rPr>
      <w:rFonts w:ascii="Cambria" w:eastAsia="宋体" w:hAnsi="Cambria" w:cs="Times New Roman"/>
      <w:b/>
      <w:bCs/>
      <w:sz w:val="24"/>
      <w:szCs w:val="28"/>
    </w:rPr>
  </w:style>
  <w:style w:type="character" w:customStyle="1" w:styleId="50">
    <w:name w:val="标题 5 字符"/>
    <w:basedOn w:val="a0"/>
    <w:link w:val="5"/>
    <w:rPr>
      <w:rFonts w:ascii="Times New Roman" w:eastAsia="宋体" w:hAnsi="Times New Roman" w:cs="Times New Roman"/>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367</Words>
  <Characters>2092</Characters>
  <Application>Microsoft Office Word</Application>
  <DocSecurity>0</DocSecurity>
  <Lines>17</Lines>
  <Paragraphs>4</Paragraphs>
  <ScaleCrop>false</ScaleCrop>
  <Company>上海理工大学</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xchen</dc:creator>
  <cp:lastModifiedBy>Ldrose</cp:lastModifiedBy>
  <cp:revision>11</cp:revision>
  <dcterms:created xsi:type="dcterms:W3CDTF">2023-02-28T04:35:00Z</dcterms:created>
  <dcterms:modified xsi:type="dcterms:W3CDTF">2025-02-28T01:15:00Z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eyJoZGlkIjoiYzkxZGQyYmE4NDNkYmIwMjFhMDhmZDhjOWI0YTlmNDkifQ==</vt:lpwstr>
  </property>
  <property fmtid="{D5CDD505-2E9C-101B-9397-08002B2CF9AE}" pid="3" name="KSOProductBuildVer">
    <vt:lpwstr>2052-12.1.0.19770</vt:lpwstr>
  </property>
  <property fmtid="{D5CDD505-2E9C-101B-9397-08002B2CF9AE}" pid="4" name="ICV">
    <vt:lpwstr>C351EC5DD6134CC2B0D0D1123725E00E_13</vt:lpwstr>
  </property>
</Properties>
</file>