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AD" w:rsidRPr="00AB2381" w:rsidRDefault="00F856AD" w:rsidP="00AB2381">
      <w:pPr>
        <w:widowControl/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F856AD">
        <w:rPr>
          <w:rFonts w:ascii="黑体" w:eastAsia="黑体" w:hAnsi="黑体" w:cs="Times New Roman" w:hint="eastAsia"/>
          <w:kern w:val="0"/>
          <w:sz w:val="32"/>
          <w:szCs w:val="32"/>
        </w:rPr>
        <w:t>上海理工大学专利权转让公示</w:t>
      </w:r>
    </w:p>
    <w:p w:rsidR="00F856AD" w:rsidRDefault="00F856AD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   </w:t>
      </w:r>
      <w:r w:rsidRPr="00E13701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编号</w:t>
      </w:r>
      <w:r w:rsidR="00AB2381">
        <w:rPr>
          <w:rFonts w:ascii="宋体" w:eastAsia="宋体" w:hAnsi="宋体" w:cs="宋体" w:hint="eastAsia"/>
          <w:b/>
          <w:kern w:val="0"/>
          <w:sz w:val="24"/>
          <w:szCs w:val="24"/>
        </w:rPr>
        <w:t>:</w:t>
      </w:r>
      <w:r w:rsidR="00BE7C1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2017</w:t>
      </w:r>
      <w:r w:rsidR="00AB2381" w:rsidRPr="005609EC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0</w:t>
      </w:r>
      <w:r w:rsidR="00BE7C1D">
        <w:rPr>
          <w:rFonts w:ascii="宋体" w:eastAsia="宋体" w:hAnsi="宋体" w:cs="宋体" w:hint="eastAsia"/>
          <w:b/>
          <w:color w:val="FF0000"/>
          <w:kern w:val="0"/>
          <w:sz w:val="24"/>
          <w:szCs w:val="24"/>
        </w:rPr>
        <w:t>828</w:t>
      </w:r>
    </w:p>
    <w:p w:rsidR="00AB2381" w:rsidRPr="00AB2381" w:rsidRDefault="00AB2381" w:rsidP="00923E0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06AD6" w:rsidRDefault="00923E06" w:rsidP="00AB2381">
      <w:pPr>
        <w:ind w:firstLineChars="200" w:firstLine="48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Pr="00AB238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AB2381">
        <w:rPr>
          <w:rFonts w:ascii="黑体" w:eastAsia="黑体" w:hAnsi="黑体" w:cs="宋体"/>
          <w:kern w:val="0"/>
          <w:sz w:val="28"/>
          <w:szCs w:val="28"/>
        </w:rPr>
        <w:t>经双方协商，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上海理工大学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拥有的</w:t>
      </w:r>
      <w:r w:rsidRPr="00AB2381">
        <w:rPr>
          <w:rFonts w:ascii="黑体" w:eastAsia="黑体" w:hAnsi="黑体" w:cs="宋体"/>
          <w:kern w:val="0"/>
          <w:sz w:val="28"/>
          <w:szCs w:val="28"/>
        </w:rPr>
        <w:t>《</w:t>
      </w:r>
      <w:r w:rsidR="002A0F56" w:rsidRPr="002E57B9">
        <w:rPr>
          <w:rFonts w:ascii="黑体" w:eastAsia="黑体" w:hAnsi="黑体" w:cs="宋体" w:hint="eastAsia"/>
          <w:kern w:val="0"/>
          <w:sz w:val="28"/>
          <w:szCs w:val="28"/>
        </w:rPr>
        <w:t>同种异体骨切割设备的夹持装置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（专利</w:t>
      </w:r>
      <w:r w:rsidR="002E57B9">
        <w:rPr>
          <w:rFonts w:ascii="黑体" w:eastAsia="黑体" w:hAnsi="黑体" w:cs="宋体" w:hint="eastAsia"/>
          <w:kern w:val="0"/>
          <w:sz w:val="28"/>
          <w:szCs w:val="28"/>
        </w:rPr>
        <w:t>号</w:t>
      </w:r>
      <w:r w:rsidR="002E57B9" w:rsidRPr="002E57B9">
        <w:rPr>
          <w:rFonts w:ascii="黑体" w:eastAsia="黑体" w:hAnsi="黑体" w:cs="宋体" w:hint="eastAsia"/>
          <w:kern w:val="0"/>
          <w:sz w:val="28"/>
          <w:szCs w:val="28"/>
        </w:rPr>
        <w:t>ZL 2013 1 0589874.0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）</w:t>
      </w:r>
      <w:r w:rsidR="00606AD6" w:rsidRPr="00AB2381">
        <w:rPr>
          <w:rFonts w:ascii="黑体" w:eastAsia="黑体" w:hAnsi="黑体" w:cs="宋体"/>
          <w:kern w:val="0"/>
          <w:sz w:val="28"/>
          <w:szCs w:val="28"/>
        </w:rPr>
        <w:t>》</w:t>
      </w:r>
      <w:r w:rsidR="002E57B9">
        <w:rPr>
          <w:rFonts w:ascii="黑体" w:eastAsia="黑体" w:hAnsi="黑体" w:cs="宋体" w:hint="eastAsia"/>
          <w:kern w:val="0"/>
          <w:sz w:val="28"/>
          <w:szCs w:val="28"/>
        </w:rPr>
        <w:t>1</w:t>
      </w:r>
      <w:r w:rsidR="00AB2381" w:rsidRPr="00AB2381">
        <w:rPr>
          <w:rFonts w:ascii="黑体" w:eastAsia="黑体" w:hAnsi="黑体" w:cs="宋体"/>
          <w:kern w:val="0"/>
          <w:sz w:val="28"/>
          <w:szCs w:val="28"/>
        </w:rPr>
        <w:t>项</w:t>
      </w:r>
      <w:r w:rsidR="008F730C" w:rsidRPr="00AB2381">
        <w:rPr>
          <w:rFonts w:ascii="黑体" w:eastAsia="黑体" w:hAnsi="黑体" w:cs="宋体" w:hint="eastAsia"/>
          <w:kern w:val="0"/>
          <w:sz w:val="28"/>
          <w:szCs w:val="28"/>
        </w:rPr>
        <w:t>发明专利权转让给</w:t>
      </w:r>
      <w:proofErr w:type="gramStart"/>
      <w:r w:rsidR="002E57B9" w:rsidRPr="002E57B9">
        <w:rPr>
          <w:rFonts w:ascii="黑体" w:eastAsia="黑体" w:hAnsi="黑体" w:cs="宋体" w:hint="eastAsia"/>
          <w:kern w:val="0"/>
          <w:sz w:val="28"/>
          <w:szCs w:val="28"/>
        </w:rPr>
        <w:t>上海亚朋生物技术</w:t>
      </w:r>
      <w:proofErr w:type="gramEnd"/>
      <w:r w:rsidR="002E57B9" w:rsidRPr="002E57B9">
        <w:rPr>
          <w:rFonts w:ascii="黑体" w:eastAsia="黑体" w:hAnsi="黑体" w:cs="宋体" w:hint="eastAsia"/>
          <w:kern w:val="0"/>
          <w:sz w:val="28"/>
          <w:szCs w:val="28"/>
        </w:rPr>
        <w:t>有限</w:t>
      </w:r>
      <w:r w:rsidR="00606AD6" w:rsidRPr="00AB2381">
        <w:rPr>
          <w:rFonts w:ascii="黑体" w:eastAsia="黑体" w:hAnsi="黑体" w:cs="宋体" w:hint="eastAsia"/>
          <w:kern w:val="0"/>
          <w:sz w:val="28"/>
          <w:szCs w:val="28"/>
        </w:rPr>
        <w:t>公司</w:t>
      </w:r>
      <w:r w:rsidRPr="00AB2381">
        <w:rPr>
          <w:rFonts w:ascii="黑体" w:eastAsia="黑体" w:hAnsi="黑体" w:cs="宋体"/>
          <w:kern w:val="0"/>
          <w:sz w:val="28"/>
          <w:szCs w:val="28"/>
        </w:rPr>
        <w:t>，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涉及的专利权的转让费为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人民币</w:t>
      </w:r>
      <w:r w:rsidR="002E57B9">
        <w:rPr>
          <w:rFonts w:ascii="黑体" w:eastAsia="黑体" w:hAnsi="黑体" w:cs="宋体" w:hint="eastAsia"/>
          <w:kern w:val="0"/>
          <w:sz w:val="28"/>
          <w:szCs w:val="28"/>
        </w:rPr>
        <w:t>伍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万元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，采用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>一次性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付款方式支付，在合同生效之日起</w:t>
      </w:r>
      <w:r w:rsidR="002E57B9">
        <w:rPr>
          <w:rFonts w:ascii="黑体" w:eastAsia="黑体" w:hAnsi="黑体" w:cs="宋体" w:hint="eastAsia"/>
          <w:kern w:val="0"/>
          <w:sz w:val="28"/>
          <w:szCs w:val="28"/>
        </w:rPr>
        <w:t>30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日内，受让方即将转让费的</w:t>
      </w:r>
      <w:r w:rsidR="002E57B9">
        <w:rPr>
          <w:rFonts w:ascii="黑体" w:eastAsia="黑体" w:hAnsi="黑体" w:cs="宋体" w:hint="eastAsia"/>
          <w:kern w:val="0"/>
          <w:sz w:val="28"/>
          <w:szCs w:val="28"/>
        </w:rPr>
        <w:t>100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％（</w:t>
      </w:r>
      <w:r w:rsidR="002E57B9">
        <w:rPr>
          <w:rFonts w:ascii="黑体" w:eastAsia="黑体" w:hAnsi="黑体" w:cs="宋体" w:hint="eastAsia"/>
          <w:kern w:val="0"/>
          <w:sz w:val="28"/>
          <w:szCs w:val="28"/>
        </w:rPr>
        <w:t>伍</w:t>
      </w:r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万元）汇至转让方的</w:t>
      </w:r>
      <w:proofErr w:type="gramStart"/>
      <w:r w:rsidR="00E049A4" w:rsidRPr="00AB2381">
        <w:rPr>
          <w:rFonts w:ascii="黑体" w:eastAsia="黑体" w:hAnsi="黑体" w:cs="宋体" w:hint="eastAsia"/>
          <w:kern w:val="0"/>
          <w:sz w:val="28"/>
          <w:szCs w:val="28"/>
        </w:rPr>
        <w:t>帐号</w:t>
      </w:r>
      <w:proofErr w:type="gramEnd"/>
      <w:r w:rsidR="00AB2381" w:rsidRPr="00AB2381">
        <w:rPr>
          <w:rFonts w:ascii="黑体" w:eastAsia="黑体" w:hAnsi="黑体" w:cs="宋体" w:hint="eastAsia"/>
          <w:kern w:val="0"/>
          <w:sz w:val="28"/>
          <w:szCs w:val="28"/>
        </w:rPr>
        <w:t>。</w:t>
      </w:r>
    </w:p>
    <w:p w:rsidR="00AB2381" w:rsidRPr="00AB2381" w:rsidRDefault="00AB2381" w:rsidP="00AB2381">
      <w:pPr>
        <w:ind w:firstLineChars="200" w:firstLine="480"/>
        <w:rPr>
          <w:rFonts w:ascii="黑体" w:eastAsia="黑体" w:hAnsi="黑体" w:cs="宋体"/>
          <w:kern w:val="0"/>
          <w:sz w:val="24"/>
          <w:szCs w:val="24"/>
        </w:rPr>
      </w:pP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1355"/>
        <w:gridCol w:w="2347"/>
        <w:gridCol w:w="1984"/>
        <w:gridCol w:w="2060"/>
        <w:gridCol w:w="1009"/>
      </w:tblGrid>
      <w:tr w:rsidR="00AB2381" w:rsidRPr="00AB2381" w:rsidTr="001F6F49">
        <w:tc>
          <w:tcPr>
            <w:tcW w:w="1355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347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984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2060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/>
                <w:kern w:val="0"/>
                <w:sz w:val="24"/>
                <w:szCs w:val="24"/>
              </w:rPr>
              <w:t>被许可方</w:t>
            </w:r>
          </w:p>
        </w:tc>
        <w:tc>
          <w:tcPr>
            <w:tcW w:w="1009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B238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AB2381" w:rsidRPr="00AB2381" w:rsidTr="002671BB">
        <w:tc>
          <w:tcPr>
            <w:tcW w:w="1355" w:type="dxa"/>
            <w:vAlign w:val="center"/>
          </w:tcPr>
          <w:p w:rsidR="00AB2381" w:rsidRPr="002671BB" w:rsidRDefault="002E57B9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671B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ZL 2013 1 0589874.0</w:t>
            </w:r>
          </w:p>
        </w:tc>
        <w:tc>
          <w:tcPr>
            <w:tcW w:w="2347" w:type="dxa"/>
            <w:vAlign w:val="center"/>
          </w:tcPr>
          <w:p w:rsidR="00AB2381" w:rsidRPr="002671BB" w:rsidRDefault="002E57B9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671B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同种异体骨切割设备的夹持装置</w:t>
            </w:r>
          </w:p>
        </w:tc>
        <w:tc>
          <w:tcPr>
            <w:tcW w:w="1984" w:type="dxa"/>
            <w:vAlign w:val="center"/>
          </w:tcPr>
          <w:p w:rsidR="00AB2381" w:rsidRPr="002671BB" w:rsidRDefault="0021034D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2671B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赵改平</w:t>
            </w:r>
            <w:proofErr w:type="gramEnd"/>
            <w:r w:rsidRPr="002671B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，柏磊磊，王晨曦，方新果，萨拉，颜文涛，尚昆</w:t>
            </w:r>
          </w:p>
        </w:tc>
        <w:tc>
          <w:tcPr>
            <w:tcW w:w="2060" w:type="dxa"/>
            <w:vAlign w:val="center"/>
          </w:tcPr>
          <w:p w:rsidR="00AB2381" w:rsidRPr="002671BB" w:rsidRDefault="002E57B9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proofErr w:type="gramStart"/>
            <w:r w:rsidRPr="002671B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上海亚朋生物技术</w:t>
            </w:r>
            <w:proofErr w:type="gramEnd"/>
            <w:r w:rsidRPr="002671B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009" w:type="dxa"/>
            <w:vAlign w:val="center"/>
          </w:tcPr>
          <w:p w:rsidR="00AB2381" w:rsidRPr="002671BB" w:rsidRDefault="002E57B9" w:rsidP="002671B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2671BB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伍万元整</w:t>
            </w:r>
          </w:p>
        </w:tc>
      </w:tr>
      <w:tr w:rsidR="00AB2381" w:rsidRPr="00AB2381" w:rsidTr="00854A91">
        <w:trPr>
          <w:trHeight w:val="570"/>
        </w:trPr>
        <w:tc>
          <w:tcPr>
            <w:tcW w:w="1355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009" w:type="dxa"/>
          </w:tcPr>
          <w:p w:rsidR="00AB2381" w:rsidRPr="00AB2381" w:rsidRDefault="00AB2381" w:rsidP="00923E0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:rsidR="00AB2381" w:rsidRDefault="00AB2381" w:rsidP="00923E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任何人对公示内容持有异议，请在公示期内以书面形式向</w:t>
      </w:r>
      <w:proofErr w:type="gramStart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校技术</w:t>
      </w:r>
      <w:proofErr w:type="gramEnd"/>
      <w:r w:rsidRPr="00715A57">
        <w:rPr>
          <w:rFonts w:ascii="黑体" w:eastAsia="黑体" w:hAnsi="黑体" w:cs="宋体" w:hint="eastAsia"/>
          <w:kern w:val="0"/>
          <w:sz w:val="28"/>
          <w:szCs w:val="28"/>
        </w:rPr>
        <w:t>转移中心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提出并提供相关证明材料。</w:t>
      </w:r>
    </w:p>
    <w:p w:rsidR="00AB2381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黑体" w:eastAsia="黑体" w:hAnsi="黑体" w:cs="宋体"/>
          <w:kern w:val="0"/>
          <w:sz w:val="28"/>
          <w:szCs w:val="28"/>
        </w:rPr>
        <w:t>特此公示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,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公示期为：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21034D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BE7C1D">
        <w:rPr>
          <w:rFonts w:ascii="黑体" w:eastAsia="黑体" w:hAnsi="黑体" w:cs="宋体" w:hint="eastAsia"/>
          <w:kern w:val="0"/>
          <w:sz w:val="28"/>
          <w:szCs w:val="28"/>
        </w:rPr>
        <w:t>8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BE7C1D">
        <w:rPr>
          <w:rFonts w:ascii="黑体" w:eastAsia="黑体" w:hAnsi="黑体" w:cs="宋体" w:hint="eastAsia"/>
          <w:kern w:val="0"/>
          <w:sz w:val="28"/>
          <w:szCs w:val="28"/>
        </w:rPr>
        <w:t>28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  <w:r w:rsidR="00854A91">
        <w:rPr>
          <w:rFonts w:ascii="黑体" w:eastAsia="黑体" w:hAnsi="黑体" w:cs="宋体"/>
          <w:kern w:val="0"/>
          <w:sz w:val="28"/>
          <w:szCs w:val="28"/>
        </w:rPr>
        <w:t>-20</w:t>
      </w:r>
      <w:r w:rsidR="0021034D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BE7C1D">
        <w:rPr>
          <w:rFonts w:ascii="黑体" w:eastAsia="黑体" w:hAnsi="黑体" w:cs="宋体" w:hint="eastAsia"/>
          <w:kern w:val="0"/>
          <w:sz w:val="28"/>
          <w:szCs w:val="28"/>
        </w:rPr>
        <w:t>9</w:t>
      </w:r>
      <w:r w:rsidR="00854A91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BE7C1D">
        <w:rPr>
          <w:rFonts w:ascii="黑体" w:eastAsia="黑体" w:hAnsi="黑体" w:cs="宋体" w:hint="eastAsia"/>
          <w:kern w:val="0"/>
          <w:sz w:val="28"/>
          <w:szCs w:val="28"/>
        </w:rPr>
        <w:t>11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日。</w:t>
      </w:r>
    </w:p>
    <w:p w:rsidR="00AB2381" w:rsidRPr="0021034D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</w:p>
    <w:p w:rsidR="00AB2381" w:rsidRPr="00715A57" w:rsidRDefault="00AB2381" w:rsidP="00AB2381">
      <w:pPr>
        <w:ind w:firstLineChars="200" w:firstLine="560"/>
        <w:rPr>
          <w:rFonts w:ascii="黑体" w:eastAsia="黑体" w:hAnsi="黑体" w:cs="宋体"/>
          <w:kern w:val="0"/>
          <w:sz w:val="28"/>
          <w:szCs w:val="28"/>
        </w:rPr>
      </w:pPr>
      <w:r w:rsidRPr="00715A57">
        <w:rPr>
          <w:rFonts w:ascii="宋体" w:eastAsia="宋体" w:hAnsi="宋体" w:cs="宋体" w:hint="eastAsia"/>
          <w:kern w:val="0"/>
          <w:sz w:val="28"/>
          <w:szCs w:val="28"/>
        </w:rPr>
        <w:t>                           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联系人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:廖玉清  朱玲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宋体" w:eastAsia="宋体" w:hAnsi="宋体" w:cs="宋体" w:hint="eastAsia"/>
          <w:kern w:val="0"/>
          <w:sz w:val="28"/>
          <w:szCs w:val="28"/>
        </w:rPr>
        <w:t xml:space="preserve">    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715A57">
        <w:rPr>
          <w:rFonts w:ascii="黑体" w:eastAsia="黑体" w:hAnsi="黑体" w:cs="宋体"/>
          <w:kern w:val="0"/>
          <w:sz w:val="28"/>
          <w:szCs w:val="28"/>
        </w:rPr>
        <w:t>联系电话：021-5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>5270890</w:t>
      </w:r>
    </w:p>
    <w:p w:rsidR="00AB2381" w:rsidRPr="00715A57" w:rsidRDefault="00AB2381" w:rsidP="00AB2381">
      <w:pPr>
        <w:widowControl/>
        <w:ind w:firstLineChars="1750" w:firstLine="490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上海理工大学</w:t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技术转移中心                                                                       </w:t>
      </w:r>
      <w:r w:rsidRPr="00715A57">
        <w:rPr>
          <w:rFonts w:ascii="黑体" w:eastAsia="黑体" w:hAnsi="黑体" w:cs="宋体"/>
          <w:kern w:val="0"/>
          <w:sz w:val="28"/>
          <w:szCs w:val="28"/>
        </w:rPr>
        <w:br/>
      </w:r>
      <w:r w:rsidRPr="00715A57">
        <w:rPr>
          <w:rFonts w:ascii="黑体" w:eastAsia="黑体" w:hAnsi="黑体" w:cs="宋体" w:hint="eastAsia"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854A91">
        <w:rPr>
          <w:rFonts w:ascii="黑体" w:eastAsia="黑体" w:hAnsi="黑体" w:cs="宋体"/>
          <w:kern w:val="0"/>
          <w:sz w:val="28"/>
          <w:szCs w:val="28"/>
        </w:rPr>
        <w:t>20</w:t>
      </w:r>
      <w:r w:rsidR="0021034D">
        <w:rPr>
          <w:rFonts w:ascii="黑体" w:eastAsia="黑体" w:hAnsi="黑体" w:cs="宋体" w:hint="eastAsia"/>
          <w:kern w:val="0"/>
          <w:sz w:val="28"/>
          <w:szCs w:val="28"/>
        </w:rPr>
        <w:t>17</w:t>
      </w:r>
      <w:r w:rsidRPr="00715A57">
        <w:rPr>
          <w:rFonts w:ascii="黑体" w:eastAsia="黑体" w:hAnsi="黑体" w:cs="宋体"/>
          <w:kern w:val="0"/>
          <w:sz w:val="28"/>
          <w:szCs w:val="28"/>
        </w:rPr>
        <w:t>年</w:t>
      </w:r>
      <w:r w:rsidR="00BE7C1D">
        <w:rPr>
          <w:rFonts w:ascii="黑体" w:eastAsia="黑体" w:hAnsi="黑体" w:cs="宋体" w:hint="eastAsia"/>
          <w:kern w:val="0"/>
          <w:sz w:val="28"/>
          <w:szCs w:val="28"/>
        </w:rPr>
        <w:t>8</w:t>
      </w:r>
      <w:r w:rsidRPr="00715A57">
        <w:rPr>
          <w:rFonts w:ascii="黑体" w:eastAsia="黑体" w:hAnsi="黑体" w:cs="宋体"/>
          <w:kern w:val="0"/>
          <w:sz w:val="28"/>
          <w:szCs w:val="28"/>
        </w:rPr>
        <w:t>月</w:t>
      </w:r>
      <w:r w:rsidR="00BE7C1D">
        <w:rPr>
          <w:rFonts w:ascii="黑体" w:eastAsia="黑体" w:hAnsi="黑体" w:cs="宋体" w:hint="eastAsia"/>
          <w:kern w:val="0"/>
          <w:sz w:val="28"/>
          <w:szCs w:val="28"/>
        </w:rPr>
        <w:t>28</w:t>
      </w:r>
      <w:bookmarkStart w:id="0" w:name="_GoBack"/>
      <w:bookmarkEnd w:id="0"/>
      <w:r w:rsidRPr="00715A57">
        <w:rPr>
          <w:rFonts w:ascii="黑体" w:eastAsia="黑体" w:hAnsi="黑体" w:cs="宋体"/>
          <w:kern w:val="0"/>
          <w:sz w:val="28"/>
          <w:szCs w:val="28"/>
        </w:rPr>
        <w:t>日</w:t>
      </w:r>
    </w:p>
    <w:p w:rsidR="00EF4701" w:rsidRPr="00923E06" w:rsidRDefault="00EF4701"/>
    <w:sectPr w:rsidR="00EF4701" w:rsidRPr="00923E06" w:rsidSect="00EF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AD" w:rsidRDefault="000D3BAD" w:rsidP="00923E06">
      <w:r>
        <w:separator/>
      </w:r>
    </w:p>
  </w:endnote>
  <w:endnote w:type="continuationSeparator" w:id="0">
    <w:p w:rsidR="000D3BAD" w:rsidRDefault="000D3BAD" w:rsidP="0092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AD" w:rsidRDefault="000D3BAD" w:rsidP="00923E06">
      <w:r>
        <w:separator/>
      </w:r>
    </w:p>
  </w:footnote>
  <w:footnote w:type="continuationSeparator" w:id="0">
    <w:p w:rsidR="000D3BAD" w:rsidRDefault="000D3BAD" w:rsidP="0092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3E06"/>
    <w:rsid w:val="00037F62"/>
    <w:rsid w:val="000445E3"/>
    <w:rsid w:val="000D3BAD"/>
    <w:rsid w:val="000F7B95"/>
    <w:rsid w:val="00174105"/>
    <w:rsid w:val="001E2AC4"/>
    <w:rsid w:val="001F6F49"/>
    <w:rsid w:val="0021034D"/>
    <w:rsid w:val="002671BB"/>
    <w:rsid w:val="00286E28"/>
    <w:rsid w:val="002A0F56"/>
    <w:rsid w:val="002B082D"/>
    <w:rsid w:val="002E57B9"/>
    <w:rsid w:val="00330B95"/>
    <w:rsid w:val="0036658F"/>
    <w:rsid w:val="0043370C"/>
    <w:rsid w:val="00465C77"/>
    <w:rsid w:val="00520768"/>
    <w:rsid w:val="00533B29"/>
    <w:rsid w:val="00537E7B"/>
    <w:rsid w:val="005609EC"/>
    <w:rsid w:val="005E7288"/>
    <w:rsid w:val="00606AD6"/>
    <w:rsid w:val="00751B83"/>
    <w:rsid w:val="00854A91"/>
    <w:rsid w:val="00896415"/>
    <w:rsid w:val="008F730C"/>
    <w:rsid w:val="00923E06"/>
    <w:rsid w:val="00977355"/>
    <w:rsid w:val="009C0C79"/>
    <w:rsid w:val="00A00AF7"/>
    <w:rsid w:val="00AB2381"/>
    <w:rsid w:val="00B22A1E"/>
    <w:rsid w:val="00B462AA"/>
    <w:rsid w:val="00BC7AEF"/>
    <w:rsid w:val="00BE7C1D"/>
    <w:rsid w:val="00C91B6E"/>
    <w:rsid w:val="00CE2DA8"/>
    <w:rsid w:val="00CE3A41"/>
    <w:rsid w:val="00DD22E9"/>
    <w:rsid w:val="00E02AD4"/>
    <w:rsid w:val="00E049A4"/>
    <w:rsid w:val="00EB020A"/>
    <w:rsid w:val="00EC04EF"/>
    <w:rsid w:val="00EF4701"/>
    <w:rsid w:val="00F856AD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E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E06"/>
    <w:rPr>
      <w:sz w:val="18"/>
      <w:szCs w:val="18"/>
    </w:rPr>
  </w:style>
  <w:style w:type="table" w:styleId="a5">
    <w:name w:val="Table Grid"/>
    <w:basedOn w:val="a1"/>
    <w:uiPriority w:val="59"/>
    <w:rsid w:val="0060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USST</dc:creator>
  <cp:lastModifiedBy>dell</cp:lastModifiedBy>
  <cp:revision>17</cp:revision>
  <cp:lastPrinted>2016-05-05T07:50:00Z</cp:lastPrinted>
  <dcterms:created xsi:type="dcterms:W3CDTF">2017-07-14T04:47:00Z</dcterms:created>
  <dcterms:modified xsi:type="dcterms:W3CDTF">2017-08-28T01:29:00Z</dcterms:modified>
</cp:coreProperties>
</file>