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42027" w14:textId="4E057F26" w:rsidR="00A03E56" w:rsidRDefault="00A03E56" w:rsidP="00A03E56">
      <w:pPr>
        <w:jc w:val="center"/>
        <w:rPr>
          <w:rFonts w:ascii="方正小标宋简体" w:eastAsia="方正小标宋简体" w:hAnsi="仿宋" w:cs="宋体"/>
          <w:color w:val="000000"/>
          <w:kern w:val="0"/>
          <w:sz w:val="36"/>
          <w:szCs w:val="36"/>
        </w:rPr>
      </w:pPr>
      <w:r w:rsidRPr="000413DC">
        <w:rPr>
          <w:rFonts w:ascii="方正小标宋简体" w:eastAsia="方正小标宋简体" w:hAnsi="仿宋" w:cs="宋体" w:hint="eastAsia"/>
          <w:color w:val="000000"/>
          <w:kern w:val="0"/>
          <w:sz w:val="36"/>
          <w:szCs w:val="36"/>
        </w:rPr>
        <w:t>上海理工大学202</w:t>
      </w:r>
      <w:r w:rsidR="00CE4FF3">
        <w:rPr>
          <w:rFonts w:ascii="方正小标宋简体" w:eastAsia="方正小标宋简体" w:hAnsi="仿宋" w:cs="宋体"/>
          <w:color w:val="000000"/>
          <w:kern w:val="0"/>
          <w:sz w:val="36"/>
          <w:szCs w:val="36"/>
        </w:rPr>
        <w:t>2</w:t>
      </w:r>
      <w:r w:rsidRPr="000413DC">
        <w:rPr>
          <w:rFonts w:ascii="方正小标宋简体" w:eastAsia="方正小标宋简体" w:hAnsi="仿宋" w:cs="宋体" w:hint="eastAsia"/>
          <w:color w:val="000000"/>
          <w:kern w:val="0"/>
          <w:sz w:val="36"/>
          <w:szCs w:val="36"/>
        </w:rPr>
        <w:t>年度青年五四奖章（</w:t>
      </w:r>
      <w:r>
        <w:rPr>
          <w:rFonts w:ascii="方正小标宋简体" w:eastAsia="方正小标宋简体" w:hAnsi="仿宋" w:cs="宋体" w:hint="eastAsia"/>
          <w:color w:val="000000"/>
          <w:kern w:val="0"/>
          <w:sz w:val="36"/>
          <w:szCs w:val="36"/>
        </w:rPr>
        <w:t>集体</w:t>
      </w:r>
      <w:r w:rsidRPr="000413DC">
        <w:rPr>
          <w:rFonts w:ascii="方正小标宋简体" w:eastAsia="方正小标宋简体" w:hAnsi="仿宋" w:cs="宋体" w:hint="eastAsia"/>
          <w:color w:val="000000"/>
          <w:kern w:val="0"/>
          <w:sz w:val="36"/>
          <w:szCs w:val="36"/>
        </w:rPr>
        <w:t>）</w:t>
      </w:r>
    </w:p>
    <w:tbl>
      <w:tblPr>
        <w:tblW w:w="16292" w:type="dxa"/>
        <w:tblLook w:val="04A0" w:firstRow="1" w:lastRow="0" w:firstColumn="1" w:lastColumn="0" w:noHBand="0" w:noVBand="1"/>
      </w:tblPr>
      <w:tblGrid>
        <w:gridCol w:w="557"/>
        <w:gridCol w:w="993"/>
        <w:gridCol w:w="1984"/>
        <w:gridCol w:w="1134"/>
        <w:gridCol w:w="11624"/>
      </w:tblGrid>
      <w:tr w:rsidR="00A03E56" w:rsidRPr="004511D8" w14:paraId="2C0AD9C8" w14:textId="77777777" w:rsidTr="00CE4FF3">
        <w:trPr>
          <w:trHeight w:val="882"/>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68B3566"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序号</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458C4AF1" w14:textId="337608A8"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学院</w:t>
            </w:r>
            <w:r w:rsidR="00FC76C3">
              <w:rPr>
                <w:rFonts w:ascii="宋体" w:eastAsia="宋体" w:hAnsi="宋体" w:cs="宋体" w:hint="eastAsia"/>
                <w:color w:val="000000"/>
                <w:kern w:val="0"/>
                <w:sz w:val="18"/>
                <w:szCs w:val="18"/>
              </w:rPr>
              <w:t>/部门</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14:paraId="3223E4EE"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集体名称</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64865FE" w14:textId="77777777" w:rsidR="00A03E56" w:rsidRPr="004511D8"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集体建立</w:t>
            </w:r>
          </w:p>
          <w:p w14:paraId="26124F16" w14:textId="175F18D5"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时间</w:t>
            </w:r>
          </w:p>
        </w:tc>
        <w:tc>
          <w:tcPr>
            <w:tcW w:w="11624" w:type="dxa"/>
            <w:tcBorders>
              <w:top w:val="single" w:sz="8" w:space="0" w:color="auto"/>
              <w:left w:val="nil"/>
              <w:bottom w:val="single" w:sz="8" w:space="0" w:color="auto"/>
              <w:right w:val="single" w:sz="4" w:space="0" w:color="auto"/>
            </w:tcBorders>
            <w:shd w:val="clear" w:color="auto" w:fill="auto"/>
            <w:vAlign w:val="center"/>
            <w:hideMark/>
          </w:tcPr>
          <w:p w14:paraId="2770C38E"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获奖情况</w:t>
            </w:r>
          </w:p>
        </w:tc>
      </w:tr>
      <w:tr w:rsidR="00A03E56" w:rsidRPr="004511D8" w14:paraId="2B37DBB8" w14:textId="77777777" w:rsidTr="00CE4FF3">
        <w:trPr>
          <w:trHeight w:val="540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751942A"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FADE62D"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能动学院</w:t>
            </w:r>
          </w:p>
        </w:tc>
        <w:tc>
          <w:tcPr>
            <w:tcW w:w="1984" w:type="dxa"/>
            <w:tcBorders>
              <w:top w:val="nil"/>
              <w:left w:val="nil"/>
              <w:bottom w:val="single" w:sz="4" w:space="0" w:color="auto"/>
              <w:right w:val="single" w:sz="4" w:space="0" w:color="auto"/>
            </w:tcBorders>
            <w:shd w:val="clear" w:color="auto" w:fill="auto"/>
            <w:vAlign w:val="center"/>
            <w:hideMark/>
          </w:tcPr>
          <w:p w14:paraId="5D641ACC" w14:textId="2244DC78" w:rsidR="00A03E56" w:rsidRPr="00A03E56"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hint="eastAsia"/>
                <w:color w:val="000000"/>
                <w:kern w:val="0"/>
                <w:sz w:val="18"/>
                <w:szCs w:val="18"/>
              </w:rPr>
              <w:t>新能源科学与工程研究所青年团队</w:t>
            </w:r>
          </w:p>
        </w:tc>
        <w:tc>
          <w:tcPr>
            <w:tcW w:w="1134" w:type="dxa"/>
            <w:tcBorders>
              <w:top w:val="nil"/>
              <w:left w:val="nil"/>
              <w:bottom w:val="single" w:sz="4" w:space="0" w:color="auto"/>
              <w:right w:val="single" w:sz="4" w:space="0" w:color="auto"/>
            </w:tcBorders>
            <w:shd w:val="clear" w:color="auto" w:fill="auto"/>
            <w:vAlign w:val="center"/>
            <w:hideMark/>
          </w:tcPr>
          <w:p w14:paraId="6464E4C4" w14:textId="407E4AF4" w:rsidR="00A03E56" w:rsidRPr="00A03E56"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color w:val="000000"/>
                <w:kern w:val="0"/>
                <w:sz w:val="18"/>
                <w:szCs w:val="18"/>
              </w:rPr>
              <w:t>2016.07</w:t>
            </w:r>
          </w:p>
        </w:tc>
        <w:tc>
          <w:tcPr>
            <w:tcW w:w="11624" w:type="dxa"/>
            <w:tcBorders>
              <w:top w:val="nil"/>
              <w:left w:val="nil"/>
              <w:bottom w:val="single" w:sz="4" w:space="0" w:color="auto"/>
              <w:right w:val="single" w:sz="4" w:space="0" w:color="auto"/>
            </w:tcBorders>
            <w:shd w:val="clear" w:color="auto" w:fill="auto"/>
            <w:vAlign w:val="center"/>
            <w:hideMark/>
          </w:tcPr>
          <w:p w14:paraId="1B81915F"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hint="eastAsia"/>
                <w:kern w:val="0"/>
                <w:sz w:val="18"/>
                <w:szCs w:val="18"/>
              </w:rPr>
              <w:t>一、团队科研和教学成果获奖</w:t>
            </w:r>
          </w:p>
          <w:p w14:paraId="54B2AF32"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1.2020.12荣获上海市自然科学奖二等奖，上海市人民政府；</w:t>
            </w:r>
          </w:p>
          <w:p w14:paraId="65F7E827"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2.2022.02荣获上海理工大学教学成果奖一等奖，上海理工大学；</w:t>
            </w:r>
          </w:p>
          <w:p w14:paraId="72921BF2"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3.2020.11《大气污染控制工程》入选高校能源动力类专业精品教材，中国电力教育协会；</w:t>
            </w:r>
          </w:p>
          <w:p w14:paraId="6A4715D0"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hint="eastAsia"/>
                <w:kern w:val="0"/>
                <w:sz w:val="18"/>
                <w:szCs w:val="18"/>
              </w:rPr>
              <w:t>二、指导学生参加竞赛获奖</w:t>
            </w:r>
          </w:p>
          <w:p w14:paraId="441CB2FD"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1.2022.09荣获第八届中国际“互联网+”大学生创新创业大赛上海赛区银奖，上海市教委、发改委、人社局、经信委、团委；</w:t>
            </w:r>
          </w:p>
          <w:p w14:paraId="1C0B795E"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2.2020.08荣获“赛迪环保杯”第十三届全国大学生节能减排社会实践与科技竞赛三等奖，全国大学生节能减排社会实践与科技竞赛委员会；</w:t>
            </w:r>
          </w:p>
          <w:p w14:paraId="7F3BBC5F"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3.2021.08荣获第四届中国可再生能源学会大学生优秀科技作品竞赛三等奖，中国可再生能源学会；</w:t>
            </w:r>
          </w:p>
          <w:p w14:paraId="31B695AE"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4.2021.11荣获“杰瑞杯”第八届中国研究生能源装备创新设计大赛三等奖，中国石油和石油化工设备工业协会；</w:t>
            </w:r>
          </w:p>
          <w:p w14:paraId="4498EFC7"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5.2019.10荣获“杰瑞杯”第六届中国研究生能源装备创新设计大赛三等奖，中国石油和石油化工设备工业协会；</w:t>
            </w:r>
          </w:p>
          <w:p w14:paraId="3A338EA5"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6.2018.08荣获“杰瑞杯”第五届中国研究生石油装备创新设计大赛三等奖，中国石油和石油化工设备工业协会；</w:t>
            </w:r>
          </w:p>
          <w:p w14:paraId="66F41240"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7.2021.12荣获“华为杯”第十八届中国研究生数学建模竞赛二等奖1项、三等奖1项，中国学位与研究生教育学会；</w:t>
            </w:r>
          </w:p>
          <w:p w14:paraId="3C6D17F0"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8.2020.12荣获“华为杯”第十七届中国研究生数学建模竞赛二等奖1项、三等奖2项，中国研究生数学建模竞赛组委会；</w:t>
            </w:r>
          </w:p>
          <w:p w14:paraId="403C213D"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9.2019.12荣获“华为杯”第十六届中国研究生数学建模竞赛二等奖3项、三等奖1项，中国研究生数学建模竞赛组委会；</w:t>
            </w:r>
          </w:p>
          <w:p w14:paraId="5DD3ECD6"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10.2018.12荣获“华为杯”第十五届中国研究生数学建模竞赛二等奖1项、三等奖1项，中国研究生数学建模竞赛组委会；</w:t>
            </w:r>
          </w:p>
          <w:p w14:paraId="2631B91E"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hint="eastAsia"/>
                <w:kern w:val="0"/>
                <w:sz w:val="18"/>
                <w:szCs w:val="18"/>
              </w:rPr>
              <w:t>三、集体奖项</w:t>
            </w:r>
          </w:p>
          <w:p w14:paraId="5C977289" w14:textId="7F3224E4"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1.2021.06荣获全国高校教师教学创新大赛</w:t>
            </w:r>
            <w:r>
              <w:rPr>
                <w:rFonts w:ascii="宋体" w:eastAsia="宋体" w:hAnsi="宋体" w:cs="宋体"/>
                <w:kern w:val="0"/>
                <w:sz w:val="18"/>
                <w:szCs w:val="18"/>
              </w:rPr>
              <w:t>—</w:t>
            </w:r>
            <w:r w:rsidRPr="00CE4FF3">
              <w:rPr>
                <w:rFonts w:ascii="宋体" w:eastAsia="宋体" w:hAnsi="宋体" w:cs="宋体"/>
                <w:kern w:val="0"/>
                <w:sz w:val="18"/>
                <w:szCs w:val="18"/>
              </w:rPr>
              <w:t>第六届全国高等学校教师自制实验教学仪器设备创新大赛自由设计类三等奖，中国高等教育协会；</w:t>
            </w:r>
          </w:p>
          <w:p w14:paraId="3911EC47"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2.2023.03荣获2021-2022年度上海理工大学三八红旗集体，中共上海理工大学委员会；</w:t>
            </w:r>
          </w:p>
          <w:p w14:paraId="7FA238F4"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3.2020.12荣获第二届长三角地区“新时代·中国说”大学生讲师选拔赛团体二等奖，上海理工大学；</w:t>
            </w:r>
          </w:p>
          <w:p w14:paraId="0D6FEEB1" w14:textId="77777777" w:rsidR="00CE4FF3" w:rsidRPr="00CE4FF3"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4.2022.12上海理工大学2022年度大学生创新创业优秀指导教师团队三等奖1项、优胜奖1项，上海理工大学；</w:t>
            </w:r>
          </w:p>
          <w:p w14:paraId="0DA9192F" w14:textId="1A24AE21" w:rsidR="00A03E56" w:rsidRPr="00A03E56" w:rsidRDefault="00CE4FF3" w:rsidP="00CE4FF3">
            <w:pPr>
              <w:widowControl/>
              <w:jc w:val="left"/>
              <w:rPr>
                <w:rFonts w:ascii="宋体" w:eastAsia="宋体" w:hAnsi="宋体" w:cs="宋体"/>
                <w:kern w:val="0"/>
                <w:sz w:val="18"/>
                <w:szCs w:val="18"/>
              </w:rPr>
            </w:pPr>
            <w:r w:rsidRPr="00CE4FF3">
              <w:rPr>
                <w:rFonts w:ascii="宋体" w:eastAsia="宋体" w:hAnsi="宋体" w:cs="宋体"/>
                <w:kern w:val="0"/>
                <w:sz w:val="18"/>
                <w:szCs w:val="18"/>
              </w:rPr>
              <w:t>5.2020.12荣获2020年度课程思政教育教学优秀示范课程，上海理工大学。</w:t>
            </w:r>
          </w:p>
        </w:tc>
      </w:tr>
      <w:tr w:rsidR="00A03E56" w:rsidRPr="004511D8" w14:paraId="6C4011D9" w14:textId="77777777" w:rsidTr="00CE4FF3">
        <w:trPr>
          <w:trHeight w:val="3534"/>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8F4EBCD"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lastRenderedPageBreak/>
              <w:t>2</w:t>
            </w:r>
          </w:p>
        </w:tc>
        <w:tc>
          <w:tcPr>
            <w:tcW w:w="993" w:type="dxa"/>
            <w:tcBorders>
              <w:top w:val="nil"/>
              <w:left w:val="nil"/>
              <w:bottom w:val="single" w:sz="4" w:space="0" w:color="auto"/>
              <w:right w:val="single" w:sz="4" w:space="0" w:color="auto"/>
            </w:tcBorders>
            <w:shd w:val="clear" w:color="auto" w:fill="auto"/>
            <w:noWrap/>
            <w:vAlign w:val="center"/>
            <w:hideMark/>
          </w:tcPr>
          <w:p w14:paraId="0706D5AB" w14:textId="33148603" w:rsidR="00A03E56" w:rsidRPr="00A03E56" w:rsidRDefault="00CE4FF3" w:rsidP="00A03E5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健康</w:t>
            </w:r>
            <w:r w:rsidR="00A03E56" w:rsidRPr="00A03E56">
              <w:rPr>
                <w:rFonts w:ascii="宋体" w:eastAsia="宋体" w:hAnsi="宋体" w:cs="宋体" w:hint="eastAsia"/>
                <w:color w:val="000000"/>
                <w:kern w:val="0"/>
                <w:sz w:val="18"/>
                <w:szCs w:val="18"/>
              </w:rPr>
              <w:t>学院</w:t>
            </w:r>
          </w:p>
        </w:tc>
        <w:tc>
          <w:tcPr>
            <w:tcW w:w="1984" w:type="dxa"/>
            <w:tcBorders>
              <w:top w:val="nil"/>
              <w:left w:val="nil"/>
              <w:bottom w:val="single" w:sz="4" w:space="0" w:color="auto"/>
              <w:right w:val="single" w:sz="4" w:space="0" w:color="auto"/>
            </w:tcBorders>
            <w:shd w:val="clear" w:color="auto" w:fill="auto"/>
            <w:vAlign w:val="center"/>
          </w:tcPr>
          <w:p w14:paraId="2C3FAB75" w14:textId="409EDBEA" w:rsidR="00A03E56" w:rsidRPr="00A03E56"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hint="eastAsia"/>
                <w:color w:val="000000"/>
                <w:kern w:val="0"/>
                <w:sz w:val="18"/>
                <w:szCs w:val="18"/>
              </w:rPr>
              <w:t>健康谷物加工与营养青年团队</w:t>
            </w:r>
          </w:p>
        </w:tc>
        <w:tc>
          <w:tcPr>
            <w:tcW w:w="1134" w:type="dxa"/>
            <w:tcBorders>
              <w:top w:val="nil"/>
              <w:left w:val="nil"/>
              <w:bottom w:val="single" w:sz="4" w:space="0" w:color="auto"/>
              <w:right w:val="single" w:sz="4" w:space="0" w:color="auto"/>
            </w:tcBorders>
            <w:shd w:val="clear" w:color="auto" w:fill="auto"/>
            <w:noWrap/>
            <w:vAlign w:val="center"/>
          </w:tcPr>
          <w:p w14:paraId="21A17309" w14:textId="322C0497" w:rsidR="00A03E56" w:rsidRPr="00CE4FF3"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color w:val="000000"/>
                <w:kern w:val="0"/>
                <w:sz w:val="18"/>
                <w:szCs w:val="18"/>
              </w:rPr>
              <w:t>2016.09</w:t>
            </w:r>
          </w:p>
        </w:tc>
        <w:tc>
          <w:tcPr>
            <w:tcW w:w="11624" w:type="dxa"/>
            <w:tcBorders>
              <w:top w:val="nil"/>
              <w:left w:val="nil"/>
              <w:bottom w:val="single" w:sz="4" w:space="0" w:color="auto"/>
              <w:right w:val="single" w:sz="4" w:space="0" w:color="auto"/>
            </w:tcBorders>
            <w:shd w:val="clear" w:color="auto" w:fill="auto"/>
            <w:vAlign w:val="center"/>
          </w:tcPr>
          <w:p w14:paraId="1AC27E85"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1.2022年入选上海理工大学优秀导学团队，上海理工大学；</w:t>
            </w:r>
          </w:p>
          <w:p w14:paraId="327C6DB6"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2.2021年入选上海市青年科技英才扬帆计划，上海市科委；</w:t>
            </w:r>
          </w:p>
          <w:p w14:paraId="6A89BE33"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3.2020年国家教育部第三届省属高校精准扶贫精准脱贫典型项目，教育部发展规划司；</w:t>
            </w:r>
          </w:p>
          <w:p w14:paraId="415297A0"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4.2020年上海理工大学精神文明好人好事奖，上海理工大学精神文明委员会；</w:t>
            </w:r>
          </w:p>
          <w:p w14:paraId="188F9A96"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5.2020年入选上海市青年科技英才扬帆计划，上海市科委；</w:t>
            </w:r>
          </w:p>
          <w:p w14:paraId="582A2E94"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6.2018年上海市“工人先锋号”团队，上海市总工会；</w:t>
            </w:r>
          </w:p>
          <w:p w14:paraId="6549C58C"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7.2018年中国粮油学会科学技术一等奖，中国粮油学会；</w:t>
            </w:r>
          </w:p>
          <w:p w14:paraId="5A2C6745"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8.2018年第46届瑞士日内瓦国际发明金奖暨韩国政府特别奖，瑞士联邦政府；</w:t>
            </w:r>
          </w:p>
          <w:p w14:paraId="7482B2FB"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9.2021年“互联网+”大学生创新创业大赛上海赛区铜奖，上海市教委；</w:t>
            </w:r>
          </w:p>
          <w:p w14:paraId="55193D1F"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10.2020年中国食品科学技术学会第二届“三只松鼠”杯休闲食品创新大赛，学生竞赛奖，中国食品科学技术学会；</w:t>
            </w:r>
          </w:p>
          <w:p w14:paraId="444AA481"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11.2020年“知行杯”上海市大学生社会实践项目大赛三等奖，中共上海市委宣传部；</w:t>
            </w:r>
          </w:p>
          <w:p w14:paraId="49C6D757" w14:textId="7E95C552" w:rsidR="00A03E56" w:rsidRPr="00A03E56"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12.2020年第十二届“挑战杯”上海市大学生创业计划竞赛铜奖，共青团上海市委员会</w:t>
            </w:r>
          </w:p>
        </w:tc>
      </w:tr>
      <w:tr w:rsidR="00A03E56" w:rsidRPr="004511D8" w14:paraId="55F510F4" w14:textId="77777777" w:rsidTr="00CE4FF3">
        <w:trPr>
          <w:trHeight w:val="459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0F9AB96" w14:textId="77777777" w:rsidR="00A03E56" w:rsidRPr="00A03E56" w:rsidRDefault="00A03E56" w:rsidP="00A03E56">
            <w:pPr>
              <w:widowControl/>
              <w:jc w:val="center"/>
              <w:rPr>
                <w:rFonts w:ascii="宋体" w:eastAsia="宋体" w:hAnsi="宋体" w:cs="宋体"/>
                <w:color w:val="000000"/>
                <w:kern w:val="0"/>
                <w:sz w:val="18"/>
                <w:szCs w:val="18"/>
              </w:rPr>
            </w:pPr>
            <w:r w:rsidRPr="00A03E56">
              <w:rPr>
                <w:rFonts w:ascii="宋体" w:eastAsia="宋体" w:hAnsi="宋体" w:cs="宋体" w:hint="eastAsia"/>
                <w:color w:val="000000"/>
                <w:kern w:val="0"/>
                <w:sz w:val="18"/>
                <w:szCs w:val="18"/>
              </w:rPr>
              <w:t>3</w:t>
            </w:r>
          </w:p>
        </w:tc>
        <w:tc>
          <w:tcPr>
            <w:tcW w:w="993" w:type="dxa"/>
            <w:tcBorders>
              <w:top w:val="nil"/>
              <w:left w:val="nil"/>
              <w:bottom w:val="single" w:sz="4" w:space="0" w:color="auto"/>
              <w:right w:val="single" w:sz="4" w:space="0" w:color="auto"/>
            </w:tcBorders>
            <w:shd w:val="clear" w:color="auto" w:fill="auto"/>
            <w:vAlign w:val="center"/>
          </w:tcPr>
          <w:p w14:paraId="3538A024" w14:textId="57E54F7E" w:rsidR="00A03E56" w:rsidRPr="00A03E56" w:rsidRDefault="00CE4FF3" w:rsidP="00A03E5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版艺学院</w:t>
            </w:r>
          </w:p>
        </w:tc>
        <w:tc>
          <w:tcPr>
            <w:tcW w:w="1984" w:type="dxa"/>
            <w:tcBorders>
              <w:top w:val="nil"/>
              <w:left w:val="nil"/>
              <w:bottom w:val="single" w:sz="4" w:space="0" w:color="auto"/>
              <w:right w:val="single" w:sz="4" w:space="0" w:color="auto"/>
            </w:tcBorders>
            <w:shd w:val="clear" w:color="auto" w:fill="auto"/>
            <w:vAlign w:val="center"/>
          </w:tcPr>
          <w:p w14:paraId="5864484A" w14:textId="412947D2" w:rsidR="00A03E56" w:rsidRPr="00A03E56"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hint="eastAsia"/>
                <w:color w:val="000000"/>
                <w:kern w:val="0"/>
                <w:sz w:val="18"/>
                <w:szCs w:val="18"/>
              </w:rPr>
              <w:t>美丽乡村设计研究院青年团队</w:t>
            </w:r>
          </w:p>
        </w:tc>
        <w:tc>
          <w:tcPr>
            <w:tcW w:w="1134" w:type="dxa"/>
            <w:tcBorders>
              <w:top w:val="nil"/>
              <w:left w:val="nil"/>
              <w:bottom w:val="single" w:sz="4" w:space="0" w:color="auto"/>
              <w:right w:val="single" w:sz="4" w:space="0" w:color="auto"/>
            </w:tcBorders>
            <w:shd w:val="clear" w:color="auto" w:fill="auto"/>
            <w:noWrap/>
            <w:vAlign w:val="center"/>
          </w:tcPr>
          <w:p w14:paraId="1A36161A" w14:textId="1992AE13" w:rsidR="00A03E56" w:rsidRPr="00A03E56" w:rsidRDefault="00CE4FF3" w:rsidP="00A03E56">
            <w:pPr>
              <w:widowControl/>
              <w:jc w:val="center"/>
              <w:rPr>
                <w:rFonts w:ascii="宋体" w:eastAsia="宋体" w:hAnsi="宋体" w:cs="宋体"/>
                <w:color w:val="000000"/>
                <w:kern w:val="0"/>
                <w:sz w:val="18"/>
                <w:szCs w:val="18"/>
              </w:rPr>
            </w:pPr>
            <w:r w:rsidRPr="00CE4FF3">
              <w:rPr>
                <w:rFonts w:ascii="宋体" w:eastAsia="宋体" w:hAnsi="宋体" w:cs="宋体"/>
                <w:color w:val="000000"/>
                <w:kern w:val="0"/>
                <w:sz w:val="18"/>
                <w:szCs w:val="18"/>
              </w:rPr>
              <w:t>2016.01</w:t>
            </w:r>
          </w:p>
        </w:tc>
        <w:tc>
          <w:tcPr>
            <w:tcW w:w="11624" w:type="dxa"/>
            <w:tcBorders>
              <w:top w:val="nil"/>
              <w:left w:val="nil"/>
              <w:bottom w:val="single" w:sz="4" w:space="0" w:color="auto"/>
              <w:right w:val="single" w:sz="4" w:space="0" w:color="auto"/>
            </w:tcBorders>
            <w:shd w:val="clear" w:color="auto" w:fill="auto"/>
            <w:vAlign w:val="center"/>
          </w:tcPr>
          <w:p w14:paraId="4DD4A4A1"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1.2018年荣获全国优秀城乡规划设计奖三等奖，中国城市规划协会</w:t>
            </w:r>
          </w:p>
          <w:p w14:paraId="71BC81BD"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2.2022年亚洲设计学年奖金奖，亚洲设计学年奖组委会</w:t>
            </w:r>
          </w:p>
          <w:p w14:paraId="67CA13EA"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3.第七届汇创青春上海大学生文化创意作品展示活动环境设计类一等奖，上海市教育委员会</w:t>
            </w:r>
          </w:p>
          <w:p w14:paraId="4E6AD358"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4.2022第十届未来设计师·全国高校数字艺术设计大赛（NCDA）一等奖，全国高校数字艺术设计大赛组委会</w:t>
            </w:r>
          </w:p>
          <w:p w14:paraId="733AC0EA"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5.2022年第三届上海“美丽乡村”青年创意大赛一等奖、二等奖，共青团上海市委员会</w:t>
            </w:r>
          </w:p>
          <w:p w14:paraId="3007CB11"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6.2022第十届未来设计师·全国高校数字艺术设计大赛（NCDA）一等奖、二等奖，全国高校数字艺术设计大赛组委会</w:t>
            </w:r>
          </w:p>
          <w:p w14:paraId="360620F8"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7.上海青少年城市微更新大赛暨第三届美丽乡村上海青年创意设计大赛优秀奖，共青团上海市委员会</w:t>
            </w:r>
          </w:p>
          <w:p w14:paraId="242BA31C"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8.2019年上海“美丽乡村”青年创意设计大赛二等奖、三等奖，共青团上海市委员会</w:t>
            </w:r>
          </w:p>
          <w:p w14:paraId="391D3AEB" w14:textId="77777777" w:rsidR="00CE4FF3"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9.2021年上海“美丽乡村”青年创意设计大赛二等奖、三等奖，共青团上海市委员会</w:t>
            </w:r>
          </w:p>
          <w:p w14:paraId="27FAA768" w14:textId="316A29BB" w:rsidR="00A03E56" w:rsidRPr="00CE4FF3" w:rsidRDefault="00CE4FF3" w:rsidP="00CE4FF3">
            <w:pPr>
              <w:widowControl/>
              <w:jc w:val="left"/>
              <w:rPr>
                <w:rFonts w:ascii="宋体" w:eastAsia="宋体" w:hAnsi="宋体" w:cs="宋体"/>
                <w:color w:val="000000"/>
                <w:kern w:val="0"/>
                <w:sz w:val="18"/>
                <w:szCs w:val="18"/>
              </w:rPr>
            </w:pPr>
            <w:r w:rsidRPr="00CE4FF3">
              <w:rPr>
                <w:rFonts w:ascii="宋体" w:eastAsia="宋体" w:hAnsi="宋体" w:cs="宋体"/>
                <w:color w:val="000000"/>
                <w:kern w:val="0"/>
                <w:sz w:val="18"/>
                <w:szCs w:val="18"/>
              </w:rPr>
              <w:t>10.2021年荣获上海理工大学教学成果奖一等奖，上海理工大学</w:t>
            </w:r>
          </w:p>
        </w:tc>
      </w:tr>
    </w:tbl>
    <w:p w14:paraId="285E2B69" w14:textId="77777777" w:rsidR="00A03E56" w:rsidRPr="000413DC" w:rsidRDefault="00A03E56" w:rsidP="00A03E56">
      <w:pPr>
        <w:jc w:val="left"/>
      </w:pPr>
      <w:bookmarkStart w:id="0" w:name="_GoBack"/>
      <w:bookmarkEnd w:id="0"/>
    </w:p>
    <w:sectPr w:rsidR="00A03E56" w:rsidRPr="000413DC" w:rsidSect="002E22FF">
      <w:pgSz w:w="16838" w:h="11906" w:orient="landscape"/>
      <w:pgMar w:top="720" w:right="244" w:bottom="720" w:left="23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4392D" w14:textId="77777777" w:rsidR="002F41E0" w:rsidRDefault="002F41E0" w:rsidP="008424E1">
      <w:r>
        <w:separator/>
      </w:r>
    </w:p>
  </w:endnote>
  <w:endnote w:type="continuationSeparator" w:id="0">
    <w:p w14:paraId="24123638" w14:textId="77777777" w:rsidR="002F41E0" w:rsidRDefault="002F41E0" w:rsidP="0084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8B248" w14:textId="77777777" w:rsidR="002F41E0" w:rsidRDefault="002F41E0" w:rsidP="008424E1">
      <w:r>
        <w:separator/>
      </w:r>
    </w:p>
  </w:footnote>
  <w:footnote w:type="continuationSeparator" w:id="0">
    <w:p w14:paraId="6908FB4E" w14:textId="77777777" w:rsidR="002F41E0" w:rsidRDefault="002F41E0" w:rsidP="00842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C7"/>
    <w:rsid w:val="000413DC"/>
    <w:rsid w:val="00092385"/>
    <w:rsid w:val="000B7EDA"/>
    <w:rsid w:val="001975E4"/>
    <w:rsid w:val="001A2CB0"/>
    <w:rsid w:val="001D21FC"/>
    <w:rsid w:val="00236602"/>
    <w:rsid w:val="002427C7"/>
    <w:rsid w:val="00280B8C"/>
    <w:rsid w:val="002E22FF"/>
    <w:rsid w:val="002F41E0"/>
    <w:rsid w:val="003216E3"/>
    <w:rsid w:val="00337C48"/>
    <w:rsid w:val="003752E2"/>
    <w:rsid w:val="003B67D9"/>
    <w:rsid w:val="004500B4"/>
    <w:rsid w:val="004511D8"/>
    <w:rsid w:val="005F7DD0"/>
    <w:rsid w:val="007E0120"/>
    <w:rsid w:val="00816426"/>
    <w:rsid w:val="008424E1"/>
    <w:rsid w:val="008B5CCE"/>
    <w:rsid w:val="008D0994"/>
    <w:rsid w:val="008D7BA1"/>
    <w:rsid w:val="008F3027"/>
    <w:rsid w:val="00A03E56"/>
    <w:rsid w:val="00A21EF6"/>
    <w:rsid w:val="00A63ED3"/>
    <w:rsid w:val="00AF3F03"/>
    <w:rsid w:val="00BB7531"/>
    <w:rsid w:val="00C17B0B"/>
    <w:rsid w:val="00C42EB4"/>
    <w:rsid w:val="00C74FD0"/>
    <w:rsid w:val="00CE4FF3"/>
    <w:rsid w:val="00D228ED"/>
    <w:rsid w:val="00D83305"/>
    <w:rsid w:val="00E972F7"/>
    <w:rsid w:val="00FC76C3"/>
    <w:rsid w:val="00FF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CEBFE"/>
  <w15:chartTrackingRefBased/>
  <w15:docId w15:val="{BC38BF42-E4D8-4BA0-A1A2-6F8977C6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4E1"/>
    <w:rPr>
      <w:sz w:val="18"/>
      <w:szCs w:val="18"/>
    </w:rPr>
  </w:style>
  <w:style w:type="paragraph" w:styleId="a5">
    <w:name w:val="footer"/>
    <w:basedOn w:val="a"/>
    <w:link w:val="a6"/>
    <w:uiPriority w:val="99"/>
    <w:unhideWhenUsed/>
    <w:rsid w:val="008424E1"/>
    <w:pPr>
      <w:tabs>
        <w:tab w:val="center" w:pos="4153"/>
        <w:tab w:val="right" w:pos="8306"/>
      </w:tabs>
      <w:snapToGrid w:val="0"/>
      <w:jc w:val="left"/>
    </w:pPr>
    <w:rPr>
      <w:sz w:val="18"/>
      <w:szCs w:val="18"/>
    </w:rPr>
  </w:style>
  <w:style w:type="character" w:customStyle="1" w:styleId="a6">
    <w:name w:val="页脚 字符"/>
    <w:basedOn w:val="a0"/>
    <w:link w:val="a5"/>
    <w:uiPriority w:val="99"/>
    <w:rsid w:val="008424E1"/>
    <w:rPr>
      <w:sz w:val="18"/>
      <w:szCs w:val="18"/>
    </w:rPr>
  </w:style>
  <w:style w:type="paragraph" w:styleId="a7">
    <w:name w:val="Normal (Web)"/>
    <w:basedOn w:val="a"/>
    <w:uiPriority w:val="99"/>
    <w:semiHidden/>
    <w:unhideWhenUsed/>
    <w:rsid w:val="008F30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4991">
      <w:bodyDiv w:val="1"/>
      <w:marLeft w:val="0"/>
      <w:marRight w:val="0"/>
      <w:marTop w:val="0"/>
      <w:marBottom w:val="0"/>
      <w:divBdr>
        <w:top w:val="none" w:sz="0" w:space="0" w:color="auto"/>
        <w:left w:val="none" w:sz="0" w:space="0" w:color="auto"/>
        <w:bottom w:val="none" w:sz="0" w:space="0" w:color="auto"/>
        <w:right w:val="none" w:sz="0" w:space="0" w:color="auto"/>
      </w:divBdr>
    </w:div>
    <w:div w:id="182279991">
      <w:bodyDiv w:val="1"/>
      <w:marLeft w:val="0"/>
      <w:marRight w:val="0"/>
      <w:marTop w:val="0"/>
      <w:marBottom w:val="0"/>
      <w:divBdr>
        <w:top w:val="none" w:sz="0" w:space="0" w:color="auto"/>
        <w:left w:val="none" w:sz="0" w:space="0" w:color="auto"/>
        <w:bottom w:val="none" w:sz="0" w:space="0" w:color="auto"/>
        <w:right w:val="none" w:sz="0" w:space="0" w:color="auto"/>
      </w:divBdr>
    </w:div>
    <w:div w:id="378551802">
      <w:bodyDiv w:val="1"/>
      <w:marLeft w:val="0"/>
      <w:marRight w:val="0"/>
      <w:marTop w:val="0"/>
      <w:marBottom w:val="0"/>
      <w:divBdr>
        <w:top w:val="none" w:sz="0" w:space="0" w:color="auto"/>
        <w:left w:val="none" w:sz="0" w:space="0" w:color="auto"/>
        <w:bottom w:val="none" w:sz="0" w:space="0" w:color="auto"/>
        <w:right w:val="none" w:sz="0" w:space="0" w:color="auto"/>
      </w:divBdr>
    </w:div>
    <w:div w:id="822888969">
      <w:bodyDiv w:val="1"/>
      <w:marLeft w:val="0"/>
      <w:marRight w:val="0"/>
      <w:marTop w:val="0"/>
      <w:marBottom w:val="0"/>
      <w:divBdr>
        <w:top w:val="none" w:sz="0" w:space="0" w:color="auto"/>
        <w:left w:val="none" w:sz="0" w:space="0" w:color="auto"/>
        <w:bottom w:val="none" w:sz="0" w:space="0" w:color="auto"/>
        <w:right w:val="none" w:sz="0" w:space="0" w:color="auto"/>
      </w:divBdr>
    </w:div>
    <w:div w:id="862128915">
      <w:bodyDiv w:val="1"/>
      <w:marLeft w:val="0"/>
      <w:marRight w:val="0"/>
      <w:marTop w:val="0"/>
      <w:marBottom w:val="0"/>
      <w:divBdr>
        <w:top w:val="none" w:sz="0" w:space="0" w:color="auto"/>
        <w:left w:val="none" w:sz="0" w:space="0" w:color="auto"/>
        <w:bottom w:val="none" w:sz="0" w:space="0" w:color="auto"/>
        <w:right w:val="none" w:sz="0" w:space="0" w:color="auto"/>
      </w:divBdr>
    </w:div>
    <w:div w:id="1149899802">
      <w:bodyDiv w:val="1"/>
      <w:marLeft w:val="0"/>
      <w:marRight w:val="0"/>
      <w:marTop w:val="0"/>
      <w:marBottom w:val="0"/>
      <w:divBdr>
        <w:top w:val="none" w:sz="0" w:space="0" w:color="auto"/>
        <w:left w:val="none" w:sz="0" w:space="0" w:color="auto"/>
        <w:bottom w:val="none" w:sz="0" w:space="0" w:color="auto"/>
        <w:right w:val="none" w:sz="0" w:space="0" w:color="auto"/>
      </w:divBdr>
      <w:divsChild>
        <w:div w:id="706104500">
          <w:marLeft w:val="0"/>
          <w:marRight w:val="0"/>
          <w:marTop w:val="0"/>
          <w:marBottom w:val="0"/>
          <w:divBdr>
            <w:top w:val="none" w:sz="0" w:space="0" w:color="auto"/>
            <w:left w:val="none" w:sz="0" w:space="0" w:color="auto"/>
            <w:bottom w:val="none" w:sz="0" w:space="0" w:color="auto"/>
            <w:right w:val="none" w:sz="0" w:space="0" w:color="auto"/>
          </w:divBdr>
          <w:divsChild>
            <w:div w:id="261377768">
              <w:marLeft w:val="0"/>
              <w:marRight w:val="0"/>
              <w:marTop w:val="0"/>
              <w:marBottom w:val="0"/>
              <w:divBdr>
                <w:top w:val="none" w:sz="0" w:space="0" w:color="auto"/>
                <w:left w:val="none" w:sz="0" w:space="0" w:color="auto"/>
                <w:bottom w:val="none" w:sz="0" w:space="0" w:color="auto"/>
                <w:right w:val="none" w:sz="0" w:space="0" w:color="auto"/>
              </w:divBdr>
              <w:divsChild>
                <w:div w:id="253251950">
                  <w:marLeft w:val="0"/>
                  <w:marRight w:val="0"/>
                  <w:marTop w:val="0"/>
                  <w:marBottom w:val="0"/>
                  <w:divBdr>
                    <w:top w:val="none" w:sz="0" w:space="0" w:color="auto"/>
                    <w:left w:val="none" w:sz="0" w:space="0" w:color="auto"/>
                    <w:bottom w:val="none" w:sz="0" w:space="0" w:color="auto"/>
                    <w:right w:val="none" w:sz="0" w:space="0" w:color="auto"/>
                  </w:divBdr>
                  <w:divsChild>
                    <w:div w:id="463042442">
                      <w:marLeft w:val="0"/>
                      <w:marRight w:val="0"/>
                      <w:marTop w:val="0"/>
                      <w:marBottom w:val="0"/>
                      <w:divBdr>
                        <w:top w:val="none" w:sz="0" w:space="0" w:color="auto"/>
                        <w:left w:val="none" w:sz="0" w:space="0" w:color="auto"/>
                        <w:bottom w:val="dashed" w:sz="6" w:space="0" w:color="E1E1E1"/>
                        <w:right w:val="none" w:sz="0" w:space="0" w:color="auto"/>
                      </w:divBdr>
                    </w:div>
                  </w:divsChild>
                </w:div>
              </w:divsChild>
            </w:div>
          </w:divsChild>
        </w:div>
      </w:divsChild>
    </w:div>
    <w:div w:id="1506625020">
      <w:bodyDiv w:val="1"/>
      <w:marLeft w:val="0"/>
      <w:marRight w:val="0"/>
      <w:marTop w:val="0"/>
      <w:marBottom w:val="0"/>
      <w:divBdr>
        <w:top w:val="none" w:sz="0" w:space="0" w:color="auto"/>
        <w:left w:val="none" w:sz="0" w:space="0" w:color="auto"/>
        <w:bottom w:val="none" w:sz="0" w:space="0" w:color="auto"/>
        <w:right w:val="none" w:sz="0" w:space="0" w:color="auto"/>
      </w:divBdr>
    </w:div>
    <w:div w:id="1645310900">
      <w:bodyDiv w:val="1"/>
      <w:marLeft w:val="0"/>
      <w:marRight w:val="0"/>
      <w:marTop w:val="0"/>
      <w:marBottom w:val="0"/>
      <w:divBdr>
        <w:top w:val="none" w:sz="0" w:space="0" w:color="auto"/>
        <w:left w:val="none" w:sz="0" w:space="0" w:color="auto"/>
        <w:bottom w:val="none" w:sz="0" w:space="0" w:color="auto"/>
        <w:right w:val="none" w:sz="0" w:space="0" w:color="auto"/>
      </w:divBdr>
    </w:div>
    <w:div w:id="1967346773">
      <w:bodyDiv w:val="1"/>
      <w:marLeft w:val="0"/>
      <w:marRight w:val="0"/>
      <w:marTop w:val="0"/>
      <w:marBottom w:val="0"/>
      <w:divBdr>
        <w:top w:val="none" w:sz="0" w:space="0" w:color="auto"/>
        <w:left w:val="none" w:sz="0" w:space="0" w:color="auto"/>
        <w:bottom w:val="none" w:sz="0" w:space="0" w:color="auto"/>
        <w:right w:val="none" w:sz="0" w:space="0" w:color="auto"/>
      </w:divBdr>
    </w:div>
    <w:div w:id="20085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dc:creator>
  <cp:keywords/>
  <dc:description/>
  <cp:lastModifiedBy>Dell</cp:lastModifiedBy>
  <cp:revision>21</cp:revision>
  <dcterms:created xsi:type="dcterms:W3CDTF">2020-04-20T05:40:00Z</dcterms:created>
  <dcterms:modified xsi:type="dcterms:W3CDTF">2023-04-19T08:35:00Z</dcterms:modified>
</cp:coreProperties>
</file>