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5B6" w:rsidRDefault="004115B6" w:rsidP="004B6737">
      <w:pPr>
        <w:pStyle w:val="TOC"/>
        <w:tabs>
          <w:tab w:val="left" w:pos="595"/>
        </w:tabs>
        <w:spacing w:before="156" w:after="156"/>
        <w:jc w:val="both"/>
        <w:rPr>
          <w:lang w:val="zh-CN"/>
        </w:rPr>
      </w:pPr>
      <w:r>
        <w:rPr>
          <w:noProof/>
        </w:rPr>
        <w:drawing>
          <wp:anchor distT="0" distB="0" distL="114300" distR="114300" simplePos="0" relativeHeight="251659264" behindDoc="0" locked="0" layoutInCell="1" allowOverlap="1" wp14:anchorId="33EB61DF" wp14:editId="68166AFF">
            <wp:simplePos x="0" y="0"/>
            <wp:positionH relativeFrom="column">
              <wp:posOffset>-1038225</wp:posOffset>
            </wp:positionH>
            <wp:positionV relativeFrom="paragraph">
              <wp:posOffset>-943610</wp:posOffset>
            </wp:positionV>
            <wp:extent cx="7358725" cy="1046797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年就业质量报告封面.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58725" cy="10467975"/>
                    </a:xfrm>
                    <a:prstGeom prst="rect">
                      <a:avLst/>
                    </a:prstGeom>
                  </pic:spPr>
                </pic:pic>
              </a:graphicData>
            </a:graphic>
            <wp14:sizeRelH relativeFrom="margin">
              <wp14:pctWidth>0</wp14:pctWidth>
            </wp14:sizeRelH>
            <wp14:sizeRelV relativeFrom="margin">
              <wp14:pctHeight>0</wp14:pctHeight>
            </wp14:sizeRelV>
          </wp:anchor>
        </w:drawing>
      </w:r>
      <w:r w:rsidR="00367AB8">
        <w:rPr>
          <w:lang w:val="zh-CN"/>
        </w:rPr>
        <w:tab/>
      </w:r>
    </w:p>
    <w:p w:rsidR="004115B6" w:rsidRPr="004115B6" w:rsidRDefault="004115B6" w:rsidP="004115B6">
      <w:pPr>
        <w:rPr>
          <w:lang w:val="zh-CN"/>
        </w:rPr>
      </w:pPr>
    </w:p>
    <w:p w:rsidR="004115B6" w:rsidRPr="004115B6" w:rsidRDefault="004115B6" w:rsidP="004115B6">
      <w:pPr>
        <w:rPr>
          <w:lang w:val="zh-CN"/>
        </w:rPr>
      </w:pPr>
    </w:p>
    <w:p w:rsidR="004115B6" w:rsidRPr="004115B6" w:rsidRDefault="004115B6" w:rsidP="004115B6">
      <w:pPr>
        <w:rPr>
          <w:lang w:val="zh-CN"/>
        </w:rPr>
      </w:pPr>
    </w:p>
    <w:p w:rsidR="004115B6" w:rsidRPr="004115B6" w:rsidRDefault="004115B6" w:rsidP="004115B6">
      <w:pPr>
        <w:rPr>
          <w:lang w:val="zh-CN"/>
        </w:rPr>
      </w:pPr>
    </w:p>
    <w:p w:rsidR="004115B6" w:rsidRPr="004115B6" w:rsidRDefault="004115B6" w:rsidP="004115B6">
      <w:pPr>
        <w:rPr>
          <w:lang w:val="zh-CN"/>
        </w:rPr>
      </w:pPr>
    </w:p>
    <w:p w:rsidR="004115B6" w:rsidRPr="004115B6" w:rsidRDefault="004115B6" w:rsidP="004115B6">
      <w:pPr>
        <w:rPr>
          <w:lang w:val="zh-CN"/>
        </w:rPr>
      </w:pPr>
    </w:p>
    <w:p w:rsidR="004115B6" w:rsidRDefault="004115B6" w:rsidP="004115B6">
      <w:pPr>
        <w:rPr>
          <w:lang w:val="zh-CN"/>
        </w:rPr>
      </w:pPr>
    </w:p>
    <w:p w:rsidR="004115B6" w:rsidRDefault="004115B6" w:rsidP="004115B6">
      <w:pPr>
        <w:tabs>
          <w:tab w:val="left" w:pos="6660"/>
        </w:tabs>
        <w:rPr>
          <w:lang w:val="zh-CN"/>
        </w:rPr>
      </w:pPr>
      <w:r>
        <w:rPr>
          <w:lang w:val="zh-CN"/>
        </w:rPr>
        <w:tab/>
      </w:r>
    </w:p>
    <w:p w:rsidR="00367AB8" w:rsidRPr="004115B6" w:rsidRDefault="004115B6" w:rsidP="004115B6">
      <w:pPr>
        <w:tabs>
          <w:tab w:val="left" w:pos="6660"/>
        </w:tabs>
        <w:rPr>
          <w:lang w:val="zh-CN"/>
        </w:rPr>
        <w:sectPr w:rsidR="00367AB8" w:rsidRPr="004115B6" w:rsidSect="00236182">
          <w:headerReference w:type="even" r:id="rId9"/>
          <w:headerReference w:type="default" r:id="rId10"/>
          <w:footerReference w:type="even" r:id="rId11"/>
          <w:pgSz w:w="11906" w:h="16838"/>
          <w:pgMar w:top="1663" w:right="1800" w:bottom="1440" w:left="1800" w:header="851" w:footer="992" w:gutter="0"/>
          <w:pgNumType w:start="0"/>
          <w:cols w:space="425"/>
          <w:titlePg/>
          <w:docGrid w:type="lines" w:linePitch="312"/>
        </w:sectPr>
      </w:pPr>
      <w:r>
        <w:rPr>
          <w:lang w:val="zh-CN"/>
        </w:rPr>
        <w:tab/>
      </w:r>
    </w:p>
    <w:p w:rsidR="00367AB8" w:rsidRPr="00F02A68" w:rsidRDefault="00367AB8" w:rsidP="00367AB8">
      <w:pPr>
        <w:pStyle w:val="TOC"/>
        <w:spacing w:before="156" w:after="156"/>
        <w:jc w:val="center"/>
        <w:rPr>
          <w:color w:val="auto"/>
        </w:rPr>
      </w:pPr>
      <w:r w:rsidRPr="00F02A68">
        <w:rPr>
          <w:rFonts w:hint="eastAsia"/>
          <w:color w:val="auto"/>
          <w:lang w:val="zh-CN"/>
        </w:rPr>
        <w:lastRenderedPageBreak/>
        <w:t>目</w:t>
      </w:r>
      <w:r w:rsidRPr="00F02A68">
        <w:rPr>
          <w:rFonts w:hint="eastAsia"/>
          <w:color w:val="auto"/>
          <w:lang w:val="zh-CN"/>
        </w:rPr>
        <w:t xml:space="preserve">  </w:t>
      </w:r>
      <w:r w:rsidRPr="00F02A68">
        <w:rPr>
          <w:rFonts w:hint="eastAsia"/>
          <w:color w:val="auto"/>
          <w:lang w:val="zh-CN"/>
        </w:rPr>
        <w:t>录</w:t>
      </w:r>
    </w:p>
    <w:p w:rsidR="00AC707F" w:rsidRDefault="00367AB8" w:rsidP="00AC707F">
      <w:pPr>
        <w:pStyle w:val="10"/>
        <w:tabs>
          <w:tab w:val="right" w:leader="dot" w:pos="8296"/>
        </w:tabs>
        <w:spacing w:line="360" w:lineRule="auto"/>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468692245" w:history="1">
        <w:r w:rsidR="00AC707F" w:rsidRPr="00605A39">
          <w:rPr>
            <w:rStyle w:val="af0"/>
            <w:rFonts w:hint="eastAsia"/>
            <w:noProof/>
          </w:rPr>
          <w:t>第一章</w:t>
        </w:r>
        <w:r w:rsidR="00AC707F" w:rsidRPr="00605A39">
          <w:rPr>
            <w:rStyle w:val="af0"/>
            <w:noProof/>
          </w:rPr>
          <w:t xml:space="preserve"> </w:t>
        </w:r>
        <w:r w:rsidR="00AC707F" w:rsidRPr="00605A39">
          <w:rPr>
            <w:rStyle w:val="af0"/>
            <w:rFonts w:hint="eastAsia"/>
            <w:noProof/>
          </w:rPr>
          <w:t>前言</w:t>
        </w:r>
        <w:r w:rsidR="00AC707F">
          <w:rPr>
            <w:noProof/>
            <w:webHidden/>
          </w:rPr>
          <w:tab/>
        </w:r>
        <w:r w:rsidR="00AC707F">
          <w:rPr>
            <w:noProof/>
            <w:webHidden/>
          </w:rPr>
          <w:fldChar w:fldCharType="begin"/>
        </w:r>
        <w:r w:rsidR="00AC707F">
          <w:rPr>
            <w:noProof/>
            <w:webHidden/>
          </w:rPr>
          <w:instrText xml:space="preserve"> PAGEREF _Toc468692245 \h </w:instrText>
        </w:r>
        <w:r w:rsidR="00AC707F">
          <w:rPr>
            <w:noProof/>
            <w:webHidden/>
          </w:rPr>
        </w:r>
        <w:r w:rsidR="00AC707F">
          <w:rPr>
            <w:noProof/>
            <w:webHidden/>
          </w:rPr>
          <w:fldChar w:fldCharType="separate"/>
        </w:r>
        <w:r w:rsidR="008729E6">
          <w:rPr>
            <w:noProof/>
            <w:webHidden/>
          </w:rPr>
          <w:t>1</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46" w:history="1">
        <w:r w:rsidR="00AC707F" w:rsidRPr="00605A39">
          <w:rPr>
            <w:rStyle w:val="af0"/>
            <w:rFonts w:hint="eastAsia"/>
            <w:noProof/>
          </w:rPr>
          <w:t>第二章</w:t>
        </w:r>
        <w:r w:rsidR="00AC707F" w:rsidRPr="00605A39">
          <w:rPr>
            <w:rStyle w:val="af0"/>
            <w:noProof/>
          </w:rPr>
          <w:t xml:space="preserve"> </w:t>
        </w:r>
        <w:r w:rsidR="00AC707F" w:rsidRPr="00605A39">
          <w:rPr>
            <w:rStyle w:val="af0"/>
            <w:rFonts w:hint="eastAsia"/>
            <w:noProof/>
          </w:rPr>
          <w:t>毕业生基本情况</w:t>
        </w:r>
        <w:r w:rsidR="00AC707F">
          <w:rPr>
            <w:noProof/>
            <w:webHidden/>
          </w:rPr>
          <w:tab/>
        </w:r>
        <w:r w:rsidR="00AC707F">
          <w:rPr>
            <w:noProof/>
            <w:webHidden/>
          </w:rPr>
          <w:fldChar w:fldCharType="begin"/>
        </w:r>
        <w:r w:rsidR="00AC707F">
          <w:rPr>
            <w:noProof/>
            <w:webHidden/>
          </w:rPr>
          <w:instrText xml:space="preserve"> PAGEREF _Toc468692246 \h </w:instrText>
        </w:r>
        <w:r w:rsidR="00AC707F">
          <w:rPr>
            <w:noProof/>
            <w:webHidden/>
          </w:rPr>
        </w:r>
        <w:r w:rsidR="00AC707F">
          <w:rPr>
            <w:noProof/>
            <w:webHidden/>
          </w:rPr>
          <w:fldChar w:fldCharType="separate"/>
        </w:r>
        <w:r w:rsidR="008729E6">
          <w:rPr>
            <w:noProof/>
            <w:webHidden/>
          </w:rPr>
          <w:t>2</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47" w:history="1">
        <w:r w:rsidR="00AC707F" w:rsidRPr="00605A39">
          <w:rPr>
            <w:rStyle w:val="af0"/>
            <w:noProof/>
          </w:rPr>
          <w:t xml:space="preserve">2.1 </w:t>
        </w:r>
        <w:r w:rsidR="00AC707F" w:rsidRPr="00605A39">
          <w:rPr>
            <w:rStyle w:val="af0"/>
            <w:rFonts w:hint="eastAsia"/>
            <w:noProof/>
          </w:rPr>
          <w:t>毕业生学历分布</w:t>
        </w:r>
        <w:r w:rsidR="00AC707F">
          <w:rPr>
            <w:noProof/>
            <w:webHidden/>
          </w:rPr>
          <w:tab/>
        </w:r>
        <w:r w:rsidR="00AC707F">
          <w:rPr>
            <w:noProof/>
            <w:webHidden/>
          </w:rPr>
          <w:fldChar w:fldCharType="begin"/>
        </w:r>
        <w:r w:rsidR="00AC707F">
          <w:rPr>
            <w:noProof/>
            <w:webHidden/>
          </w:rPr>
          <w:instrText xml:space="preserve"> PAGEREF _Toc468692247 \h </w:instrText>
        </w:r>
        <w:r w:rsidR="00AC707F">
          <w:rPr>
            <w:noProof/>
            <w:webHidden/>
          </w:rPr>
        </w:r>
        <w:r w:rsidR="00AC707F">
          <w:rPr>
            <w:noProof/>
            <w:webHidden/>
          </w:rPr>
          <w:fldChar w:fldCharType="separate"/>
        </w:r>
        <w:r w:rsidR="008729E6">
          <w:rPr>
            <w:noProof/>
            <w:webHidden/>
          </w:rPr>
          <w:t>2</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48" w:history="1">
        <w:r w:rsidR="00AC707F" w:rsidRPr="00605A39">
          <w:rPr>
            <w:rStyle w:val="af0"/>
            <w:noProof/>
          </w:rPr>
          <w:t xml:space="preserve">2.2 </w:t>
        </w:r>
        <w:r w:rsidR="00AC707F" w:rsidRPr="00605A39">
          <w:rPr>
            <w:rStyle w:val="af0"/>
            <w:rFonts w:hint="eastAsia"/>
            <w:noProof/>
          </w:rPr>
          <w:t>生源地分布</w:t>
        </w:r>
        <w:r w:rsidR="00AC707F">
          <w:rPr>
            <w:noProof/>
            <w:webHidden/>
          </w:rPr>
          <w:tab/>
        </w:r>
        <w:r w:rsidR="00AC707F">
          <w:rPr>
            <w:noProof/>
            <w:webHidden/>
          </w:rPr>
          <w:fldChar w:fldCharType="begin"/>
        </w:r>
        <w:r w:rsidR="00AC707F">
          <w:rPr>
            <w:noProof/>
            <w:webHidden/>
          </w:rPr>
          <w:instrText xml:space="preserve"> PAGEREF _Toc468692248 \h </w:instrText>
        </w:r>
        <w:r w:rsidR="00AC707F">
          <w:rPr>
            <w:noProof/>
            <w:webHidden/>
          </w:rPr>
        </w:r>
        <w:r w:rsidR="00AC707F">
          <w:rPr>
            <w:noProof/>
            <w:webHidden/>
          </w:rPr>
          <w:fldChar w:fldCharType="separate"/>
        </w:r>
        <w:r w:rsidR="008729E6">
          <w:rPr>
            <w:noProof/>
            <w:webHidden/>
          </w:rPr>
          <w:t>2</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49" w:history="1">
        <w:r w:rsidR="00AC707F" w:rsidRPr="00605A39">
          <w:rPr>
            <w:rStyle w:val="af0"/>
            <w:noProof/>
          </w:rPr>
          <w:t xml:space="preserve">2.3 </w:t>
        </w:r>
        <w:r w:rsidR="00AC707F" w:rsidRPr="00605A39">
          <w:rPr>
            <w:rStyle w:val="af0"/>
            <w:rFonts w:hint="eastAsia"/>
            <w:noProof/>
          </w:rPr>
          <w:t>性别组成</w:t>
        </w:r>
        <w:r w:rsidR="00AC707F">
          <w:rPr>
            <w:noProof/>
            <w:webHidden/>
          </w:rPr>
          <w:tab/>
        </w:r>
        <w:r w:rsidR="00AC707F">
          <w:rPr>
            <w:noProof/>
            <w:webHidden/>
          </w:rPr>
          <w:fldChar w:fldCharType="begin"/>
        </w:r>
        <w:r w:rsidR="00AC707F">
          <w:rPr>
            <w:noProof/>
            <w:webHidden/>
          </w:rPr>
          <w:instrText xml:space="preserve"> PAGEREF _Toc468692249 \h </w:instrText>
        </w:r>
        <w:r w:rsidR="00AC707F">
          <w:rPr>
            <w:noProof/>
            <w:webHidden/>
          </w:rPr>
        </w:r>
        <w:r w:rsidR="00AC707F">
          <w:rPr>
            <w:noProof/>
            <w:webHidden/>
          </w:rPr>
          <w:fldChar w:fldCharType="separate"/>
        </w:r>
        <w:r w:rsidR="008729E6">
          <w:rPr>
            <w:noProof/>
            <w:webHidden/>
          </w:rPr>
          <w:t>3</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50" w:history="1">
        <w:r w:rsidR="00AC707F" w:rsidRPr="00605A39">
          <w:rPr>
            <w:rStyle w:val="af0"/>
            <w:noProof/>
          </w:rPr>
          <w:t xml:space="preserve">2.4 </w:t>
        </w:r>
        <w:r w:rsidR="00AC707F" w:rsidRPr="00605A39">
          <w:rPr>
            <w:rStyle w:val="af0"/>
            <w:rFonts w:hint="eastAsia"/>
            <w:noProof/>
          </w:rPr>
          <w:t>学科分布</w:t>
        </w:r>
        <w:r w:rsidR="00AC707F">
          <w:rPr>
            <w:noProof/>
            <w:webHidden/>
          </w:rPr>
          <w:tab/>
        </w:r>
        <w:r w:rsidR="00AC707F">
          <w:rPr>
            <w:noProof/>
            <w:webHidden/>
          </w:rPr>
          <w:fldChar w:fldCharType="begin"/>
        </w:r>
        <w:r w:rsidR="00AC707F">
          <w:rPr>
            <w:noProof/>
            <w:webHidden/>
          </w:rPr>
          <w:instrText xml:space="preserve"> PAGEREF _Toc468692250 \h </w:instrText>
        </w:r>
        <w:r w:rsidR="00AC707F">
          <w:rPr>
            <w:noProof/>
            <w:webHidden/>
          </w:rPr>
        </w:r>
        <w:r w:rsidR="00AC707F">
          <w:rPr>
            <w:noProof/>
            <w:webHidden/>
          </w:rPr>
          <w:fldChar w:fldCharType="separate"/>
        </w:r>
        <w:r w:rsidR="008729E6">
          <w:rPr>
            <w:noProof/>
            <w:webHidden/>
          </w:rPr>
          <w:t>4</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51" w:history="1">
        <w:r w:rsidR="00AC707F" w:rsidRPr="00605A39">
          <w:rPr>
            <w:rStyle w:val="af0"/>
            <w:noProof/>
          </w:rPr>
          <w:t xml:space="preserve">2.4.1 </w:t>
        </w:r>
        <w:r w:rsidR="00AC707F" w:rsidRPr="00605A39">
          <w:rPr>
            <w:rStyle w:val="af0"/>
            <w:rFonts w:hint="eastAsia"/>
            <w:noProof/>
          </w:rPr>
          <w:t>本科毕业生学科分布</w:t>
        </w:r>
        <w:r w:rsidR="00AC707F">
          <w:rPr>
            <w:noProof/>
            <w:webHidden/>
          </w:rPr>
          <w:tab/>
        </w:r>
        <w:r w:rsidR="00AC707F">
          <w:rPr>
            <w:noProof/>
            <w:webHidden/>
          </w:rPr>
          <w:fldChar w:fldCharType="begin"/>
        </w:r>
        <w:r w:rsidR="00AC707F">
          <w:rPr>
            <w:noProof/>
            <w:webHidden/>
          </w:rPr>
          <w:instrText xml:space="preserve"> PAGEREF _Toc468692251 \h </w:instrText>
        </w:r>
        <w:r w:rsidR="00AC707F">
          <w:rPr>
            <w:noProof/>
            <w:webHidden/>
          </w:rPr>
        </w:r>
        <w:r w:rsidR="00AC707F">
          <w:rPr>
            <w:noProof/>
            <w:webHidden/>
          </w:rPr>
          <w:fldChar w:fldCharType="separate"/>
        </w:r>
        <w:r w:rsidR="008729E6">
          <w:rPr>
            <w:noProof/>
            <w:webHidden/>
          </w:rPr>
          <w:t>4</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52" w:history="1">
        <w:r w:rsidR="00AC707F" w:rsidRPr="00605A39">
          <w:rPr>
            <w:rStyle w:val="af0"/>
            <w:noProof/>
          </w:rPr>
          <w:t xml:space="preserve">2.4.2 </w:t>
        </w:r>
        <w:r w:rsidR="00AC707F" w:rsidRPr="00605A39">
          <w:rPr>
            <w:rStyle w:val="af0"/>
            <w:rFonts w:hint="eastAsia"/>
            <w:noProof/>
          </w:rPr>
          <w:t>研究生毕业生学科分布</w:t>
        </w:r>
        <w:r w:rsidR="00AC707F">
          <w:rPr>
            <w:noProof/>
            <w:webHidden/>
          </w:rPr>
          <w:tab/>
        </w:r>
        <w:r w:rsidR="00AC707F">
          <w:rPr>
            <w:noProof/>
            <w:webHidden/>
          </w:rPr>
          <w:fldChar w:fldCharType="begin"/>
        </w:r>
        <w:r w:rsidR="00AC707F">
          <w:rPr>
            <w:noProof/>
            <w:webHidden/>
          </w:rPr>
          <w:instrText xml:space="preserve"> PAGEREF _Toc468692252 \h </w:instrText>
        </w:r>
        <w:r w:rsidR="00AC707F">
          <w:rPr>
            <w:noProof/>
            <w:webHidden/>
          </w:rPr>
        </w:r>
        <w:r w:rsidR="00AC707F">
          <w:rPr>
            <w:noProof/>
            <w:webHidden/>
          </w:rPr>
          <w:fldChar w:fldCharType="separate"/>
        </w:r>
        <w:r w:rsidR="008729E6">
          <w:rPr>
            <w:noProof/>
            <w:webHidden/>
          </w:rPr>
          <w:t>5</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53" w:history="1">
        <w:r w:rsidR="00AC707F" w:rsidRPr="00605A39">
          <w:rPr>
            <w:rStyle w:val="af0"/>
            <w:rFonts w:hint="eastAsia"/>
            <w:noProof/>
          </w:rPr>
          <w:t>第三章</w:t>
        </w:r>
        <w:r w:rsidR="00AC707F" w:rsidRPr="00605A39">
          <w:rPr>
            <w:rStyle w:val="af0"/>
            <w:noProof/>
          </w:rPr>
          <w:t xml:space="preserve"> </w:t>
        </w:r>
        <w:r w:rsidR="00AC707F" w:rsidRPr="00605A39">
          <w:rPr>
            <w:rStyle w:val="af0"/>
            <w:rFonts w:hint="eastAsia"/>
            <w:noProof/>
          </w:rPr>
          <w:t>毕业生就业状况及相关指标分析</w:t>
        </w:r>
        <w:r w:rsidR="00AC707F">
          <w:rPr>
            <w:noProof/>
            <w:webHidden/>
          </w:rPr>
          <w:tab/>
        </w:r>
        <w:r w:rsidR="00AC707F">
          <w:rPr>
            <w:noProof/>
            <w:webHidden/>
          </w:rPr>
          <w:fldChar w:fldCharType="begin"/>
        </w:r>
        <w:r w:rsidR="00AC707F">
          <w:rPr>
            <w:noProof/>
            <w:webHidden/>
          </w:rPr>
          <w:instrText xml:space="preserve"> PAGEREF _Toc468692253 \h </w:instrText>
        </w:r>
        <w:r w:rsidR="00AC707F">
          <w:rPr>
            <w:noProof/>
            <w:webHidden/>
          </w:rPr>
        </w:r>
        <w:r w:rsidR="00AC707F">
          <w:rPr>
            <w:noProof/>
            <w:webHidden/>
          </w:rPr>
          <w:fldChar w:fldCharType="separate"/>
        </w:r>
        <w:r w:rsidR="008729E6">
          <w:rPr>
            <w:noProof/>
            <w:webHidden/>
          </w:rPr>
          <w:t>6</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54" w:history="1">
        <w:r w:rsidR="00AC707F" w:rsidRPr="00605A39">
          <w:rPr>
            <w:rStyle w:val="af0"/>
            <w:noProof/>
          </w:rPr>
          <w:t xml:space="preserve">3.1 </w:t>
        </w:r>
        <w:r w:rsidR="00AC707F" w:rsidRPr="00605A39">
          <w:rPr>
            <w:rStyle w:val="af0"/>
            <w:rFonts w:hint="eastAsia"/>
            <w:noProof/>
          </w:rPr>
          <w:t>毕业生基本就业状况</w:t>
        </w:r>
        <w:r w:rsidR="00AC707F">
          <w:rPr>
            <w:noProof/>
            <w:webHidden/>
          </w:rPr>
          <w:tab/>
        </w:r>
        <w:r w:rsidR="00AC707F">
          <w:rPr>
            <w:noProof/>
            <w:webHidden/>
          </w:rPr>
          <w:fldChar w:fldCharType="begin"/>
        </w:r>
        <w:r w:rsidR="00AC707F">
          <w:rPr>
            <w:noProof/>
            <w:webHidden/>
          </w:rPr>
          <w:instrText xml:space="preserve"> PAGEREF _Toc468692254 \h </w:instrText>
        </w:r>
        <w:r w:rsidR="00AC707F">
          <w:rPr>
            <w:noProof/>
            <w:webHidden/>
          </w:rPr>
        </w:r>
        <w:r w:rsidR="00AC707F">
          <w:rPr>
            <w:noProof/>
            <w:webHidden/>
          </w:rPr>
          <w:fldChar w:fldCharType="separate"/>
        </w:r>
        <w:r w:rsidR="008729E6">
          <w:rPr>
            <w:noProof/>
            <w:webHidden/>
          </w:rPr>
          <w:t>6</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55" w:history="1">
        <w:r w:rsidR="00AC707F" w:rsidRPr="00605A39">
          <w:rPr>
            <w:rStyle w:val="af0"/>
            <w:noProof/>
          </w:rPr>
          <w:t xml:space="preserve">3.1.1 </w:t>
        </w:r>
        <w:r w:rsidR="00AC707F" w:rsidRPr="00605A39">
          <w:rPr>
            <w:rStyle w:val="af0"/>
            <w:rFonts w:hint="eastAsia"/>
            <w:noProof/>
          </w:rPr>
          <w:t>各学历层次毕业生就业状况</w:t>
        </w:r>
        <w:r w:rsidR="00AC707F">
          <w:rPr>
            <w:noProof/>
            <w:webHidden/>
          </w:rPr>
          <w:tab/>
        </w:r>
        <w:r w:rsidR="00AC707F">
          <w:rPr>
            <w:noProof/>
            <w:webHidden/>
          </w:rPr>
          <w:fldChar w:fldCharType="begin"/>
        </w:r>
        <w:r w:rsidR="00AC707F">
          <w:rPr>
            <w:noProof/>
            <w:webHidden/>
          </w:rPr>
          <w:instrText xml:space="preserve"> PAGEREF _Toc468692255 \h </w:instrText>
        </w:r>
        <w:r w:rsidR="00AC707F">
          <w:rPr>
            <w:noProof/>
            <w:webHidden/>
          </w:rPr>
        </w:r>
        <w:r w:rsidR="00AC707F">
          <w:rPr>
            <w:noProof/>
            <w:webHidden/>
          </w:rPr>
          <w:fldChar w:fldCharType="separate"/>
        </w:r>
        <w:r w:rsidR="008729E6">
          <w:rPr>
            <w:noProof/>
            <w:webHidden/>
          </w:rPr>
          <w:t>6</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56" w:history="1">
        <w:r w:rsidR="00AC707F" w:rsidRPr="00605A39">
          <w:rPr>
            <w:rStyle w:val="af0"/>
            <w:noProof/>
          </w:rPr>
          <w:t xml:space="preserve">3.1.2 </w:t>
        </w:r>
        <w:r w:rsidR="00AC707F" w:rsidRPr="00605A39">
          <w:rPr>
            <w:rStyle w:val="af0"/>
            <w:rFonts w:hint="eastAsia"/>
            <w:noProof/>
          </w:rPr>
          <w:t>不同性别毕业生就业状况</w:t>
        </w:r>
        <w:r w:rsidR="00AC707F">
          <w:rPr>
            <w:noProof/>
            <w:webHidden/>
          </w:rPr>
          <w:tab/>
        </w:r>
        <w:r w:rsidR="00AC707F">
          <w:rPr>
            <w:noProof/>
            <w:webHidden/>
          </w:rPr>
          <w:fldChar w:fldCharType="begin"/>
        </w:r>
        <w:r w:rsidR="00AC707F">
          <w:rPr>
            <w:noProof/>
            <w:webHidden/>
          </w:rPr>
          <w:instrText xml:space="preserve"> PAGEREF _Toc468692256 \h </w:instrText>
        </w:r>
        <w:r w:rsidR="00AC707F">
          <w:rPr>
            <w:noProof/>
            <w:webHidden/>
          </w:rPr>
        </w:r>
        <w:r w:rsidR="00AC707F">
          <w:rPr>
            <w:noProof/>
            <w:webHidden/>
          </w:rPr>
          <w:fldChar w:fldCharType="separate"/>
        </w:r>
        <w:r w:rsidR="008729E6">
          <w:rPr>
            <w:noProof/>
            <w:webHidden/>
          </w:rPr>
          <w:t>6</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57" w:history="1">
        <w:r w:rsidR="00AC707F" w:rsidRPr="00605A39">
          <w:rPr>
            <w:rStyle w:val="af0"/>
            <w:noProof/>
          </w:rPr>
          <w:t xml:space="preserve">3.1.3 </w:t>
        </w:r>
        <w:r w:rsidR="00AC707F" w:rsidRPr="00605A39">
          <w:rPr>
            <w:rStyle w:val="af0"/>
            <w:rFonts w:hint="eastAsia"/>
            <w:noProof/>
          </w:rPr>
          <w:t>不同生源地毕业生就业状况</w:t>
        </w:r>
        <w:r w:rsidR="00AC707F">
          <w:rPr>
            <w:noProof/>
            <w:webHidden/>
          </w:rPr>
          <w:tab/>
        </w:r>
        <w:r w:rsidR="00AC707F">
          <w:rPr>
            <w:noProof/>
            <w:webHidden/>
          </w:rPr>
          <w:fldChar w:fldCharType="begin"/>
        </w:r>
        <w:r w:rsidR="00AC707F">
          <w:rPr>
            <w:noProof/>
            <w:webHidden/>
          </w:rPr>
          <w:instrText xml:space="preserve"> PAGEREF _Toc468692257 \h </w:instrText>
        </w:r>
        <w:r w:rsidR="00AC707F">
          <w:rPr>
            <w:noProof/>
            <w:webHidden/>
          </w:rPr>
        </w:r>
        <w:r w:rsidR="00AC707F">
          <w:rPr>
            <w:noProof/>
            <w:webHidden/>
          </w:rPr>
          <w:fldChar w:fldCharType="separate"/>
        </w:r>
        <w:r w:rsidR="008729E6">
          <w:rPr>
            <w:noProof/>
            <w:webHidden/>
          </w:rPr>
          <w:t>7</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58" w:history="1">
        <w:r w:rsidR="00AC707F" w:rsidRPr="00605A39">
          <w:rPr>
            <w:rStyle w:val="af0"/>
            <w:noProof/>
          </w:rPr>
          <w:t xml:space="preserve">3.2 </w:t>
        </w:r>
        <w:r w:rsidR="00AC707F" w:rsidRPr="00605A39">
          <w:rPr>
            <w:rStyle w:val="af0"/>
            <w:rFonts w:hint="eastAsia"/>
            <w:noProof/>
          </w:rPr>
          <w:t>毕业生就业流向</w:t>
        </w:r>
        <w:r w:rsidR="00AC707F">
          <w:rPr>
            <w:noProof/>
            <w:webHidden/>
          </w:rPr>
          <w:tab/>
        </w:r>
        <w:r w:rsidR="00AC707F">
          <w:rPr>
            <w:noProof/>
            <w:webHidden/>
          </w:rPr>
          <w:fldChar w:fldCharType="begin"/>
        </w:r>
        <w:r w:rsidR="00AC707F">
          <w:rPr>
            <w:noProof/>
            <w:webHidden/>
          </w:rPr>
          <w:instrText xml:space="preserve"> PAGEREF _Toc468692258 \h </w:instrText>
        </w:r>
        <w:r w:rsidR="00AC707F">
          <w:rPr>
            <w:noProof/>
            <w:webHidden/>
          </w:rPr>
        </w:r>
        <w:r w:rsidR="00AC707F">
          <w:rPr>
            <w:noProof/>
            <w:webHidden/>
          </w:rPr>
          <w:fldChar w:fldCharType="separate"/>
        </w:r>
        <w:r w:rsidR="008729E6">
          <w:rPr>
            <w:noProof/>
            <w:webHidden/>
          </w:rPr>
          <w:t>8</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59" w:history="1">
        <w:r w:rsidR="00AC707F" w:rsidRPr="00605A39">
          <w:rPr>
            <w:rStyle w:val="af0"/>
            <w:noProof/>
          </w:rPr>
          <w:t xml:space="preserve">3.2.1 </w:t>
        </w:r>
        <w:r w:rsidR="00AC707F" w:rsidRPr="00605A39">
          <w:rPr>
            <w:rStyle w:val="af0"/>
            <w:rFonts w:hint="eastAsia"/>
            <w:noProof/>
          </w:rPr>
          <w:t>签约单位地区流向分布</w:t>
        </w:r>
        <w:r w:rsidR="00AC707F">
          <w:rPr>
            <w:noProof/>
            <w:webHidden/>
          </w:rPr>
          <w:tab/>
        </w:r>
        <w:r w:rsidR="00AC707F">
          <w:rPr>
            <w:noProof/>
            <w:webHidden/>
          </w:rPr>
          <w:fldChar w:fldCharType="begin"/>
        </w:r>
        <w:r w:rsidR="00AC707F">
          <w:rPr>
            <w:noProof/>
            <w:webHidden/>
          </w:rPr>
          <w:instrText xml:space="preserve"> PAGEREF _Toc468692259 \h </w:instrText>
        </w:r>
        <w:r w:rsidR="00AC707F">
          <w:rPr>
            <w:noProof/>
            <w:webHidden/>
          </w:rPr>
        </w:r>
        <w:r w:rsidR="00AC707F">
          <w:rPr>
            <w:noProof/>
            <w:webHidden/>
          </w:rPr>
          <w:fldChar w:fldCharType="separate"/>
        </w:r>
        <w:r w:rsidR="008729E6">
          <w:rPr>
            <w:noProof/>
            <w:webHidden/>
          </w:rPr>
          <w:t>8</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60" w:history="1">
        <w:r w:rsidR="00AC707F" w:rsidRPr="00605A39">
          <w:rPr>
            <w:rStyle w:val="af0"/>
            <w:noProof/>
          </w:rPr>
          <w:t xml:space="preserve">3.2.2 </w:t>
        </w:r>
        <w:r w:rsidR="00AC707F" w:rsidRPr="00605A39">
          <w:rPr>
            <w:rStyle w:val="af0"/>
            <w:rFonts w:hint="eastAsia"/>
            <w:noProof/>
          </w:rPr>
          <w:t>签约单位行业流向分布</w:t>
        </w:r>
        <w:r w:rsidR="00AC707F">
          <w:rPr>
            <w:noProof/>
            <w:webHidden/>
          </w:rPr>
          <w:tab/>
        </w:r>
        <w:r w:rsidR="00AC707F">
          <w:rPr>
            <w:noProof/>
            <w:webHidden/>
          </w:rPr>
          <w:fldChar w:fldCharType="begin"/>
        </w:r>
        <w:r w:rsidR="00AC707F">
          <w:rPr>
            <w:noProof/>
            <w:webHidden/>
          </w:rPr>
          <w:instrText xml:space="preserve"> PAGEREF _Toc468692260 \h </w:instrText>
        </w:r>
        <w:r w:rsidR="00AC707F">
          <w:rPr>
            <w:noProof/>
            <w:webHidden/>
          </w:rPr>
        </w:r>
        <w:r w:rsidR="00AC707F">
          <w:rPr>
            <w:noProof/>
            <w:webHidden/>
          </w:rPr>
          <w:fldChar w:fldCharType="separate"/>
        </w:r>
        <w:r w:rsidR="008729E6">
          <w:rPr>
            <w:noProof/>
            <w:webHidden/>
          </w:rPr>
          <w:t>9</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61" w:history="1">
        <w:r w:rsidR="00AC707F" w:rsidRPr="00605A39">
          <w:rPr>
            <w:rStyle w:val="af0"/>
            <w:noProof/>
          </w:rPr>
          <w:t xml:space="preserve">3.2.3 </w:t>
        </w:r>
        <w:r w:rsidR="00AC707F" w:rsidRPr="00605A39">
          <w:rPr>
            <w:rStyle w:val="af0"/>
            <w:rFonts w:hint="eastAsia"/>
            <w:noProof/>
          </w:rPr>
          <w:t>签约单位性质流向分布</w:t>
        </w:r>
        <w:r w:rsidR="00AC707F">
          <w:rPr>
            <w:noProof/>
            <w:webHidden/>
          </w:rPr>
          <w:tab/>
        </w:r>
        <w:r w:rsidR="00AC707F">
          <w:rPr>
            <w:noProof/>
            <w:webHidden/>
          </w:rPr>
          <w:fldChar w:fldCharType="begin"/>
        </w:r>
        <w:r w:rsidR="00AC707F">
          <w:rPr>
            <w:noProof/>
            <w:webHidden/>
          </w:rPr>
          <w:instrText xml:space="preserve"> PAGEREF _Toc468692261 \h </w:instrText>
        </w:r>
        <w:r w:rsidR="00AC707F">
          <w:rPr>
            <w:noProof/>
            <w:webHidden/>
          </w:rPr>
        </w:r>
        <w:r w:rsidR="00AC707F">
          <w:rPr>
            <w:noProof/>
            <w:webHidden/>
          </w:rPr>
          <w:fldChar w:fldCharType="separate"/>
        </w:r>
        <w:r w:rsidR="008729E6">
          <w:rPr>
            <w:noProof/>
            <w:webHidden/>
          </w:rPr>
          <w:t>9</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62" w:history="1">
        <w:r w:rsidR="00AC707F" w:rsidRPr="00605A39">
          <w:rPr>
            <w:rStyle w:val="af0"/>
            <w:noProof/>
          </w:rPr>
          <w:t>3.3</w:t>
        </w:r>
        <w:r w:rsidR="00AC707F" w:rsidRPr="00605A39">
          <w:rPr>
            <w:rStyle w:val="af0"/>
            <w:rFonts w:hint="eastAsia"/>
            <w:noProof/>
          </w:rPr>
          <w:t>升学情况分析</w:t>
        </w:r>
        <w:r w:rsidR="00AC707F">
          <w:rPr>
            <w:noProof/>
            <w:webHidden/>
          </w:rPr>
          <w:tab/>
        </w:r>
        <w:r w:rsidR="00AC707F">
          <w:rPr>
            <w:noProof/>
            <w:webHidden/>
          </w:rPr>
          <w:fldChar w:fldCharType="begin"/>
        </w:r>
        <w:r w:rsidR="00AC707F">
          <w:rPr>
            <w:noProof/>
            <w:webHidden/>
          </w:rPr>
          <w:instrText xml:space="preserve"> PAGEREF _Toc468692262 \h </w:instrText>
        </w:r>
        <w:r w:rsidR="00AC707F">
          <w:rPr>
            <w:noProof/>
            <w:webHidden/>
          </w:rPr>
        </w:r>
        <w:r w:rsidR="00AC707F">
          <w:rPr>
            <w:noProof/>
            <w:webHidden/>
          </w:rPr>
          <w:fldChar w:fldCharType="separate"/>
        </w:r>
        <w:r w:rsidR="008729E6">
          <w:rPr>
            <w:noProof/>
            <w:webHidden/>
          </w:rPr>
          <w:t>10</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63" w:history="1">
        <w:r w:rsidR="00AC707F" w:rsidRPr="00605A39">
          <w:rPr>
            <w:rStyle w:val="af0"/>
            <w:noProof/>
          </w:rPr>
          <w:t xml:space="preserve">3.4 </w:t>
        </w:r>
        <w:r w:rsidR="00AC707F" w:rsidRPr="00605A39">
          <w:rPr>
            <w:rStyle w:val="af0"/>
            <w:rFonts w:hint="eastAsia"/>
            <w:noProof/>
          </w:rPr>
          <w:t>来校招聘</w:t>
        </w:r>
        <w:r w:rsidR="00AC707F">
          <w:rPr>
            <w:rStyle w:val="af0"/>
            <w:rFonts w:hint="eastAsia"/>
            <w:noProof/>
          </w:rPr>
          <w:t>单位</w:t>
        </w:r>
        <w:r w:rsidR="00AC707F" w:rsidRPr="00605A39">
          <w:rPr>
            <w:rStyle w:val="af0"/>
            <w:rFonts w:hint="eastAsia"/>
            <w:noProof/>
          </w:rPr>
          <w:t>情况</w:t>
        </w:r>
        <w:r w:rsidR="00AC707F">
          <w:rPr>
            <w:noProof/>
            <w:webHidden/>
          </w:rPr>
          <w:tab/>
        </w:r>
        <w:r w:rsidR="00AC707F">
          <w:rPr>
            <w:noProof/>
            <w:webHidden/>
          </w:rPr>
          <w:fldChar w:fldCharType="begin"/>
        </w:r>
        <w:r w:rsidR="00AC707F">
          <w:rPr>
            <w:noProof/>
            <w:webHidden/>
          </w:rPr>
          <w:instrText xml:space="preserve"> PAGEREF _Toc468692263 \h </w:instrText>
        </w:r>
        <w:r w:rsidR="00AC707F">
          <w:rPr>
            <w:noProof/>
            <w:webHidden/>
          </w:rPr>
        </w:r>
        <w:r w:rsidR="00AC707F">
          <w:rPr>
            <w:noProof/>
            <w:webHidden/>
          </w:rPr>
          <w:fldChar w:fldCharType="separate"/>
        </w:r>
        <w:r w:rsidR="008729E6">
          <w:rPr>
            <w:noProof/>
            <w:webHidden/>
          </w:rPr>
          <w:t>10</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64" w:history="1">
        <w:r w:rsidR="00AC707F" w:rsidRPr="00605A39">
          <w:rPr>
            <w:rStyle w:val="af0"/>
            <w:noProof/>
          </w:rPr>
          <w:t xml:space="preserve">3.4.1 </w:t>
        </w:r>
        <w:r w:rsidR="00AC707F" w:rsidRPr="00605A39">
          <w:rPr>
            <w:rStyle w:val="af0"/>
            <w:rFonts w:hint="eastAsia"/>
            <w:noProof/>
          </w:rPr>
          <w:t>就业信息服务网招聘信息发布情况</w:t>
        </w:r>
        <w:r w:rsidR="00AC707F">
          <w:rPr>
            <w:noProof/>
            <w:webHidden/>
          </w:rPr>
          <w:tab/>
        </w:r>
        <w:r w:rsidR="00AC707F">
          <w:rPr>
            <w:noProof/>
            <w:webHidden/>
          </w:rPr>
          <w:fldChar w:fldCharType="begin"/>
        </w:r>
        <w:r w:rsidR="00AC707F">
          <w:rPr>
            <w:noProof/>
            <w:webHidden/>
          </w:rPr>
          <w:instrText xml:space="preserve"> PAGEREF _Toc468692264 \h </w:instrText>
        </w:r>
        <w:r w:rsidR="00AC707F">
          <w:rPr>
            <w:noProof/>
            <w:webHidden/>
          </w:rPr>
        </w:r>
        <w:r w:rsidR="00AC707F">
          <w:rPr>
            <w:noProof/>
            <w:webHidden/>
          </w:rPr>
          <w:fldChar w:fldCharType="separate"/>
        </w:r>
        <w:r w:rsidR="008729E6">
          <w:rPr>
            <w:noProof/>
            <w:webHidden/>
          </w:rPr>
          <w:t>10</w:t>
        </w:r>
        <w:r w:rsidR="00AC707F">
          <w:rPr>
            <w:noProof/>
            <w:webHidden/>
          </w:rPr>
          <w:fldChar w:fldCharType="end"/>
        </w:r>
      </w:hyperlink>
    </w:p>
    <w:p w:rsidR="00AC707F" w:rsidRDefault="001321E1" w:rsidP="00AC707F">
      <w:pPr>
        <w:pStyle w:val="20"/>
        <w:rPr>
          <w:rFonts w:asciiTheme="minorHAnsi" w:eastAsiaTheme="minorEastAsia" w:hAnsiTheme="minorHAnsi" w:cstheme="minorBidi"/>
          <w:noProof/>
          <w:sz w:val="21"/>
          <w:szCs w:val="22"/>
        </w:rPr>
      </w:pPr>
      <w:hyperlink w:anchor="_Toc468692265" w:history="1">
        <w:r w:rsidR="00AC707F" w:rsidRPr="00605A39">
          <w:rPr>
            <w:rStyle w:val="af0"/>
            <w:noProof/>
          </w:rPr>
          <w:t xml:space="preserve">3.4.2 </w:t>
        </w:r>
        <w:r w:rsidR="00AC707F" w:rsidRPr="00605A39">
          <w:rPr>
            <w:rStyle w:val="af0"/>
            <w:rFonts w:hint="eastAsia"/>
            <w:noProof/>
          </w:rPr>
          <w:t>举办招聘会、宣讲会情况</w:t>
        </w:r>
        <w:r w:rsidR="00AC707F">
          <w:rPr>
            <w:noProof/>
            <w:webHidden/>
          </w:rPr>
          <w:tab/>
        </w:r>
        <w:r w:rsidR="00AC707F">
          <w:rPr>
            <w:noProof/>
            <w:webHidden/>
          </w:rPr>
          <w:fldChar w:fldCharType="begin"/>
        </w:r>
        <w:r w:rsidR="00AC707F">
          <w:rPr>
            <w:noProof/>
            <w:webHidden/>
          </w:rPr>
          <w:instrText xml:space="preserve"> PAGEREF _Toc468692265 \h </w:instrText>
        </w:r>
        <w:r w:rsidR="00AC707F">
          <w:rPr>
            <w:noProof/>
            <w:webHidden/>
          </w:rPr>
        </w:r>
        <w:r w:rsidR="00AC707F">
          <w:rPr>
            <w:noProof/>
            <w:webHidden/>
          </w:rPr>
          <w:fldChar w:fldCharType="separate"/>
        </w:r>
        <w:r w:rsidR="008729E6">
          <w:rPr>
            <w:noProof/>
            <w:webHidden/>
          </w:rPr>
          <w:t>11</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66" w:history="1">
        <w:r w:rsidR="00AC707F" w:rsidRPr="00605A39">
          <w:rPr>
            <w:rStyle w:val="af0"/>
            <w:noProof/>
          </w:rPr>
          <w:t xml:space="preserve">3.5 </w:t>
        </w:r>
        <w:r w:rsidR="00AC707F" w:rsidRPr="00605A39">
          <w:rPr>
            <w:rStyle w:val="af0"/>
            <w:rFonts w:hint="eastAsia"/>
            <w:noProof/>
          </w:rPr>
          <w:t>就业单位录用人数情况</w:t>
        </w:r>
        <w:r w:rsidR="00AC707F">
          <w:rPr>
            <w:noProof/>
            <w:webHidden/>
          </w:rPr>
          <w:tab/>
        </w:r>
        <w:r w:rsidR="00AC707F">
          <w:rPr>
            <w:noProof/>
            <w:webHidden/>
          </w:rPr>
          <w:fldChar w:fldCharType="begin"/>
        </w:r>
        <w:r w:rsidR="00AC707F">
          <w:rPr>
            <w:noProof/>
            <w:webHidden/>
          </w:rPr>
          <w:instrText xml:space="preserve"> PAGEREF _Toc468692266 \h </w:instrText>
        </w:r>
        <w:r w:rsidR="00AC707F">
          <w:rPr>
            <w:noProof/>
            <w:webHidden/>
          </w:rPr>
        </w:r>
        <w:r w:rsidR="00AC707F">
          <w:rPr>
            <w:noProof/>
            <w:webHidden/>
          </w:rPr>
          <w:fldChar w:fldCharType="separate"/>
        </w:r>
        <w:r w:rsidR="008729E6">
          <w:rPr>
            <w:noProof/>
            <w:webHidden/>
          </w:rPr>
          <w:t>11</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67" w:history="1">
        <w:r w:rsidR="00AC707F" w:rsidRPr="00605A39">
          <w:rPr>
            <w:rStyle w:val="af0"/>
            <w:noProof/>
          </w:rPr>
          <w:t xml:space="preserve">3.6 </w:t>
        </w:r>
        <w:r w:rsidR="00AC707F" w:rsidRPr="00605A39">
          <w:rPr>
            <w:rStyle w:val="af0"/>
            <w:rFonts w:hint="eastAsia"/>
            <w:noProof/>
          </w:rPr>
          <w:t>基层就业情况</w:t>
        </w:r>
        <w:r w:rsidR="00AC707F">
          <w:rPr>
            <w:noProof/>
            <w:webHidden/>
          </w:rPr>
          <w:tab/>
        </w:r>
        <w:r w:rsidR="00AC707F">
          <w:rPr>
            <w:noProof/>
            <w:webHidden/>
          </w:rPr>
          <w:fldChar w:fldCharType="begin"/>
        </w:r>
        <w:r w:rsidR="00AC707F">
          <w:rPr>
            <w:noProof/>
            <w:webHidden/>
          </w:rPr>
          <w:instrText xml:space="preserve"> PAGEREF _Toc468692267 \h </w:instrText>
        </w:r>
        <w:r w:rsidR="00AC707F">
          <w:rPr>
            <w:noProof/>
            <w:webHidden/>
          </w:rPr>
        </w:r>
        <w:r w:rsidR="00AC707F">
          <w:rPr>
            <w:noProof/>
            <w:webHidden/>
          </w:rPr>
          <w:fldChar w:fldCharType="separate"/>
        </w:r>
        <w:r w:rsidR="008729E6">
          <w:rPr>
            <w:noProof/>
            <w:webHidden/>
          </w:rPr>
          <w:t>12</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68" w:history="1">
        <w:r w:rsidR="00AC707F" w:rsidRPr="00605A39">
          <w:rPr>
            <w:rStyle w:val="af0"/>
            <w:noProof/>
          </w:rPr>
          <w:t xml:space="preserve">3.7 </w:t>
        </w:r>
        <w:r w:rsidR="00AC707F" w:rsidRPr="00605A39">
          <w:rPr>
            <w:rStyle w:val="af0"/>
            <w:rFonts w:hint="eastAsia"/>
            <w:noProof/>
          </w:rPr>
          <w:t>未就业毕业生情况</w:t>
        </w:r>
        <w:r w:rsidR="00AC707F">
          <w:rPr>
            <w:noProof/>
            <w:webHidden/>
          </w:rPr>
          <w:tab/>
        </w:r>
        <w:r w:rsidR="00AC707F">
          <w:rPr>
            <w:noProof/>
            <w:webHidden/>
          </w:rPr>
          <w:fldChar w:fldCharType="begin"/>
        </w:r>
        <w:r w:rsidR="00AC707F">
          <w:rPr>
            <w:noProof/>
            <w:webHidden/>
          </w:rPr>
          <w:instrText xml:space="preserve"> PAGEREF _Toc468692268 \h </w:instrText>
        </w:r>
        <w:r w:rsidR="00AC707F">
          <w:rPr>
            <w:noProof/>
            <w:webHidden/>
          </w:rPr>
        </w:r>
        <w:r w:rsidR="00AC707F">
          <w:rPr>
            <w:noProof/>
            <w:webHidden/>
          </w:rPr>
          <w:fldChar w:fldCharType="separate"/>
        </w:r>
        <w:r w:rsidR="008729E6">
          <w:rPr>
            <w:noProof/>
            <w:webHidden/>
          </w:rPr>
          <w:t>12</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69" w:history="1">
        <w:r w:rsidR="00AC707F" w:rsidRPr="00605A39">
          <w:rPr>
            <w:rStyle w:val="af0"/>
            <w:rFonts w:hint="eastAsia"/>
            <w:noProof/>
          </w:rPr>
          <w:t>第四章</w:t>
        </w:r>
        <w:r w:rsidR="00AC707F" w:rsidRPr="00605A39">
          <w:rPr>
            <w:rStyle w:val="af0"/>
            <w:noProof/>
          </w:rPr>
          <w:t xml:space="preserve"> </w:t>
        </w:r>
        <w:r w:rsidR="00AC707F" w:rsidRPr="00605A39">
          <w:rPr>
            <w:rStyle w:val="af0"/>
            <w:rFonts w:hint="eastAsia"/>
            <w:noProof/>
          </w:rPr>
          <w:t>就业发展趋势</w:t>
        </w:r>
        <w:r w:rsidR="00AC707F">
          <w:rPr>
            <w:noProof/>
            <w:webHidden/>
          </w:rPr>
          <w:tab/>
        </w:r>
        <w:r w:rsidR="00AC707F">
          <w:rPr>
            <w:noProof/>
            <w:webHidden/>
          </w:rPr>
          <w:fldChar w:fldCharType="begin"/>
        </w:r>
        <w:r w:rsidR="00AC707F">
          <w:rPr>
            <w:noProof/>
            <w:webHidden/>
          </w:rPr>
          <w:instrText xml:space="preserve"> PAGEREF _Toc468692269 \h </w:instrText>
        </w:r>
        <w:r w:rsidR="00AC707F">
          <w:rPr>
            <w:noProof/>
            <w:webHidden/>
          </w:rPr>
        </w:r>
        <w:r w:rsidR="00AC707F">
          <w:rPr>
            <w:noProof/>
            <w:webHidden/>
          </w:rPr>
          <w:fldChar w:fldCharType="separate"/>
        </w:r>
        <w:r w:rsidR="008729E6">
          <w:rPr>
            <w:noProof/>
            <w:webHidden/>
          </w:rPr>
          <w:t>13</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0" w:history="1">
        <w:r w:rsidR="00AC707F" w:rsidRPr="00605A39">
          <w:rPr>
            <w:rStyle w:val="af0"/>
            <w:noProof/>
          </w:rPr>
          <w:t xml:space="preserve">4.1 </w:t>
        </w:r>
        <w:r w:rsidR="00AC707F" w:rsidRPr="00605A39">
          <w:rPr>
            <w:rStyle w:val="af0"/>
            <w:rFonts w:hint="eastAsia"/>
            <w:noProof/>
          </w:rPr>
          <w:t>近三年就业率变化趋势</w:t>
        </w:r>
        <w:r w:rsidR="00AC707F">
          <w:rPr>
            <w:noProof/>
            <w:webHidden/>
          </w:rPr>
          <w:tab/>
        </w:r>
        <w:r w:rsidR="00AC707F">
          <w:rPr>
            <w:noProof/>
            <w:webHidden/>
          </w:rPr>
          <w:fldChar w:fldCharType="begin"/>
        </w:r>
        <w:r w:rsidR="00AC707F">
          <w:rPr>
            <w:noProof/>
            <w:webHidden/>
          </w:rPr>
          <w:instrText xml:space="preserve"> PAGEREF _Toc468692270 \h </w:instrText>
        </w:r>
        <w:r w:rsidR="00AC707F">
          <w:rPr>
            <w:noProof/>
            <w:webHidden/>
          </w:rPr>
        </w:r>
        <w:r w:rsidR="00AC707F">
          <w:rPr>
            <w:noProof/>
            <w:webHidden/>
          </w:rPr>
          <w:fldChar w:fldCharType="separate"/>
        </w:r>
        <w:r w:rsidR="008729E6">
          <w:rPr>
            <w:noProof/>
            <w:webHidden/>
          </w:rPr>
          <w:t>13</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1" w:history="1">
        <w:r w:rsidR="00AC707F" w:rsidRPr="00605A39">
          <w:rPr>
            <w:rStyle w:val="af0"/>
            <w:noProof/>
          </w:rPr>
          <w:t xml:space="preserve">4.2 </w:t>
        </w:r>
        <w:r w:rsidR="00AC707F" w:rsidRPr="00605A39">
          <w:rPr>
            <w:rStyle w:val="af0"/>
            <w:rFonts w:hint="eastAsia"/>
            <w:noProof/>
          </w:rPr>
          <w:t>近三年国内升学变化趋势</w:t>
        </w:r>
        <w:r w:rsidR="00AC707F">
          <w:rPr>
            <w:noProof/>
            <w:webHidden/>
          </w:rPr>
          <w:tab/>
        </w:r>
        <w:r w:rsidR="00AC707F">
          <w:rPr>
            <w:noProof/>
            <w:webHidden/>
          </w:rPr>
          <w:fldChar w:fldCharType="begin"/>
        </w:r>
        <w:r w:rsidR="00AC707F">
          <w:rPr>
            <w:noProof/>
            <w:webHidden/>
          </w:rPr>
          <w:instrText xml:space="preserve"> PAGEREF _Toc468692271 \h </w:instrText>
        </w:r>
        <w:r w:rsidR="00AC707F">
          <w:rPr>
            <w:noProof/>
            <w:webHidden/>
          </w:rPr>
        </w:r>
        <w:r w:rsidR="00AC707F">
          <w:rPr>
            <w:noProof/>
            <w:webHidden/>
          </w:rPr>
          <w:fldChar w:fldCharType="separate"/>
        </w:r>
        <w:r w:rsidR="008729E6">
          <w:rPr>
            <w:noProof/>
            <w:webHidden/>
          </w:rPr>
          <w:t>13</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2" w:history="1">
        <w:r w:rsidR="00AC707F" w:rsidRPr="00605A39">
          <w:rPr>
            <w:rStyle w:val="af0"/>
            <w:noProof/>
          </w:rPr>
          <w:t xml:space="preserve">4.3 </w:t>
        </w:r>
        <w:r w:rsidR="00AC707F" w:rsidRPr="00605A39">
          <w:rPr>
            <w:rStyle w:val="af0"/>
            <w:rFonts w:hint="eastAsia"/>
            <w:noProof/>
          </w:rPr>
          <w:t>近三年出国（境）变化趋势</w:t>
        </w:r>
        <w:r w:rsidR="00AC707F">
          <w:rPr>
            <w:noProof/>
            <w:webHidden/>
          </w:rPr>
          <w:tab/>
        </w:r>
        <w:r w:rsidR="00AC707F">
          <w:rPr>
            <w:noProof/>
            <w:webHidden/>
          </w:rPr>
          <w:fldChar w:fldCharType="begin"/>
        </w:r>
        <w:r w:rsidR="00AC707F">
          <w:rPr>
            <w:noProof/>
            <w:webHidden/>
          </w:rPr>
          <w:instrText xml:space="preserve"> PAGEREF _Toc468692272 \h </w:instrText>
        </w:r>
        <w:r w:rsidR="00AC707F">
          <w:rPr>
            <w:noProof/>
            <w:webHidden/>
          </w:rPr>
        </w:r>
        <w:r w:rsidR="00AC707F">
          <w:rPr>
            <w:noProof/>
            <w:webHidden/>
          </w:rPr>
          <w:fldChar w:fldCharType="separate"/>
        </w:r>
        <w:r w:rsidR="008729E6">
          <w:rPr>
            <w:noProof/>
            <w:webHidden/>
          </w:rPr>
          <w:t>14</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3" w:history="1">
        <w:r w:rsidR="00AC707F" w:rsidRPr="00605A39">
          <w:rPr>
            <w:rStyle w:val="af0"/>
            <w:noProof/>
          </w:rPr>
          <w:t xml:space="preserve">4.4 </w:t>
        </w:r>
        <w:r w:rsidR="00AC707F" w:rsidRPr="00605A39">
          <w:rPr>
            <w:rStyle w:val="af0"/>
            <w:rFonts w:hint="eastAsia"/>
            <w:noProof/>
          </w:rPr>
          <w:t>近三年基层就业变化趋势</w:t>
        </w:r>
        <w:r w:rsidR="00AC707F">
          <w:rPr>
            <w:noProof/>
            <w:webHidden/>
          </w:rPr>
          <w:tab/>
        </w:r>
        <w:r w:rsidR="00AC707F">
          <w:rPr>
            <w:noProof/>
            <w:webHidden/>
          </w:rPr>
          <w:fldChar w:fldCharType="begin"/>
        </w:r>
        <w:r w:rsidR="00AC707F">
          <w:rPr>
            <w:noProof/>
            <w:webHidden/>
          </w:rPr>
          <w:instrText xml:space="preserve"> PAGEREF _Toc468692273 \h </w:instrText>
        </w:r>
        <w:r w:rsidR="00AC707F">
          <w:rPr>
            <w:noProof/>
            <w:webHidden/>
          </w:rPr>
        </w:r>
        <w:r w:rsidR="00AC707F">
          <w:rPr>
            <w:noProof/>
            <w:webHidden/>
          </w:rPr>
          <w:fldChar w:fldCharType="separate"/>
        </w:r>
        <w:r w:rsidR="008729E6">
          <w:rPr>
            <w:noProof/>
            <w:webHidden/>
          </w:rPr>
          <w:t>15</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4" w:history="1">
        <w:r w:rsidR="00AC707F" w:rsidRPr="00605A39">
          <w:rPr>
            <w:rStyle w:val="af0"/>
            <w:noProof/>
          </w:rPr>
          <w:t xml:space="preserve">4.5 </w:t>
        </w:r>
        <w:r w:rsidR="00AC707F" w:rsidRPr="00605A39">
          <w:rPr>
            <w:rStyle w:val="af0"/>
            <w:rFonts w:hint="eastAsia"/>
            <w:noProof/>
          </w:rPr>
          <w:t>近三年非上海地区就业变化趋势</w:t>
        </w:r>
        <w:r w:rsidR="00AC707F">
          <w:rPr>
            <w:noProof/>
            <w:webHidden/>
          </w:rPr>
          <w:tab/>
        </w:r>
        <w:r w:rsidR="00AC707F">
          <w:rPr>
            <w:noProof/>
            <w:webHidden/>
          </w:rPr>
          <w:fldChar w:fldCharType="begin"/>
        </w:r>
        <w:r w:rsidR="00AC707F">
          <w:rPr>
            <w:noProof/>
            <w:webHidden/>
          </w:rPr>
          <w:instrText xml:space="preserve"> PAGEREF _Toc468692274 \h </w:instrText>
        </w:r>
        <w:r w:rsidR="00AC707F">
          <w:rPr>
            <w:noProof/>
            <w:webHidden/>
          </w:rPr>
        </w:r>
        <w:r w:rsidR="00AC707F">
          <w:rPr>
            <w:noProof/>
            <w:webHidden/>
          </w:rPr>
          <w:fldChar w:fldCharType="separate"/>
        </w:r>
        <w:r w:rsidR="008729E6">
          <w:rPr>
            <w:noProof/>
            <w:webHidden/>
          </w:rPr>
          <w:t>15</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5" w:history="1">
        <w:r w:rsidR="00AC707F" w:rsidRPr="00605A39">
          <w:rPr>
            <w:rStyle w:val="af0"/>
            <w:noProof/>
          </w:rPr>
          <w:t xml:space="preserve">4.6 </w:t>
        </w:r>
        <w:r w:rsidR="00AC707F" w:rsidRPr="00605A39">
          <w:rPr>
            <w:rStyle w:val="af0"/>
            <w:rFonts w:hint="eastAsia"/>
            <w:noProof/>
          </w:rPr>
          <w:t>近三年不同性别毕业生就业变化趋势</w:t>
        </w:r>
        <w:r w:rsidR="00AC707F">
          <w:rPr>
            <w:noProof/>
            <w:webHidden/>
          </w:rPr>
          <w:tab/>
        </w:r>
        <w:r w:rsidR="00AC707F">
          <w:rPr>
            <w:noProof/>
            <w:webHidden/>
          </w:rPr>
          <w:fldChar w:fldCharType="begin"/>
        </w:r>
        <w:r w:rsidR="00AC707F">
          <w:rPr>
            <w:noProof/>
            <w:webHidden/>
          </w:rPr>
          <w:instrText xml:space="preserve"> PAGEREF _Toc468692275 \h </w:instrText>
        </w:r>
        <w:r w:rsidR="00AC707F">
          <w:rPr>
            <w:noProof/>
            <w:webHidden/>
          </w:rPr>
        </w:r>
        <w:r w:rsidR="00AC707F">
          <w:rPr>
            <w:noProof/>
            <w:webHidden/>
          </w:rPr>
          <w:fldChar w:fldCharType="separate"/>
        </w:r>
        <w:r w:rsidR="008729E6">
          <w:rPr>
            <w:noProof/>
            <w:webHidden/>
          </w:rPr>
          <w:t>16</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76" w:history="1">
        <w:r w:rsidR="00AC707F" w:rsidRPr="00605A39">
          <w:rPr>
            <w:rStyle w:val="af0"/>
            <w:rFonts w:hint="eastAsia"/>
            <w:noProof/>
          </w:rPr>
          <w:t>第五章</w:t>
        </w:r>
        <w:r w:rsidR="00AC707F" w:rsidRPr="00605A39">
          <w:rPr>
            <w:rStyle w:val="af0"/>
            <w:noProof/>
          </w:rPr>
          <w:t xml:space="preserve"> </w:t>
        </w:r>
        <w:r w:rsidR="00AC707F" w:rsidRPr="00605A39">
          <w:rPr>
            <w:rStyle w:val="af0"/>
            <w:rFonts w:hint="eastAsia"/>
            <w:noProof/>
          </w:rPr>
          <w:t>就业工作主要举措</w:t>
        </w:r>
        <w:r w:rsidR="00AC707F">
          <w:rPr>
            <w:noProof/>
            <w:webHidden/>
          </w:rPr>
          <w:tab/>
        </w:r>
        <w:r w:rsidR="00AC707F">
          <w:rPr>
            <w:noProof/>
            <w:webHidden/>
          </w:rPr>
          <w:fldChar w:fldCharType="begin"/>
        </w:r>
        <w:r w:rsidR="00AC707F">
          <w:rPr>
            <w:noProof/>
            <w:webHidden/>
          </w:rPr>
          <w:instrText xml:space="preserve"> PAGEREF _Toc468692276 \h </w:instrText>
        </w:r>
        <w:r w:rsidR="00AC707F">
          <w:rPr>
            <w:noProof/>
            <w:webHidden/>
          </w:rPr>
        </w:r>
        <w:r w:rsidR="00AC707F">
          <w:rPr>
            <w:noProof/>
            <w:webHidden/>
          </w:rPr>
          <w:fldChar w:fldCharType="separate"/>
        </w:r>
        <w:r w:rsidR="008729E6">
          <w:rPr>
            <w:noProof/>
            <w:webHidden/>
          </w:rPr>
          <w:t>17</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77" w:history="1">
        <w:r w:rsidR="00AC707F" w:rsidRPr="00605A39">
          <w:rPr>
            <w:rStyle w:val="af0"/>
            <w:rFonts w:hint="eastAsia"/>
            <w:noProof/>
          </w:rPr>
          <w:t>第六章</w:t>
        </w:r>
        <w:r w:rsidR="00AC707F" w:rsidRPr="00605A39">
          <w:rPr>
            <w:rStyle w:val="af0"/>
            <w:noProof/>
          </w:rPr>
          <w:t xml:space="preserve"> </w:t>
        </w:r>
        <w:r w:rsidR="00AC707F" w:rsidRPr="00605A39">
          <w:rPr>
            <w:rStyle w:val="af0"/>
            <w:rFonts w:hint="eastAsia"/>
            <w:noProof/>
          </w:rPr>
          <w:t>就业调研与分析</w:t>
        </w:r>
        <w:r w:rsidR="00AC707F">
          <w:rPr>
            <w:noProof/>
            <w:webHidden/>
          </w:rPr>
          <w:tab/>
        </w:r>
        <w:r w:rsidR="00AC707F">
          <w:rPr>
            <w:noProof/>
            <w:webHidden/>
          </w:rPr>
          <w:fldChar w:fldCharType="begin"/>
        </w:r>
        <w:r w:rsidR="00AC707F">
          <w:rPr>
            <w:noProof/>
            <w:webHidden/>
          </w:rPr>
          <w:instrText xml:space="preserve"> PAGEREF _Toc468692277 \h </w:instrText>
        </w:r>
        <w:r w:rsidR="00AC707F">
          <w:rPr>
            <w:noProof/>
            <w:webHidden/>
          </w:rPr>
        </w:r>
        <w:r w:rsidR="00AC707F">
          <w:rPr>
            <w:noProof/>
            <w:webHidden/>
          </w:rPr>
          <w:fldChar w:fldCharType="separate"/>
        </w:r>
        <w:r w:rsidR="008729E6">
          <w:rPr>
            <w:noProof/>
            <w:webHidden/>
          </w:rPr>
          <w:t>19</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8" w:history="1">
        <w:r w:rsidR="00AC707F" w:rsidRPr="00605A39">
          <w:rPr>
            <w:rStyle w:val="af0"/>
            <w:noProof/>
          </w:rPr>
          <w:t xml:space="preserve">6.1 </w:t>
        </w:r>
        <w:r w:rsidR="00AC707F" w:rsidRPr="00605A39">
          <w:rPr>
            <w:rStyle w:val="af0"/>
            <w:rFonts w:hint="eastAsia"/>
            <w:noProof/>
          </w:rPr>
          <w:t>毕业生的就业满意度</w:t>
        </w:r>
        <w:r w:rsidR="00AC707F">
          <w:rPr>
            <w:noProof/>
            <w:webHidden/>
          </w:rPr>
          <w:tab/>
        </w:r>
        <w:r w:rsidR="00AC707F">
          <w:rPr>
            <w:noProof/>
            <w:webHidden/>
          </w:rPr>
          <w:fldChar w:fldCharType="begin"/>
        </w:r>
        <w:r w:rsidR="00AC707F">
          <w:rPr>
            <w:noProof/>
            <w:webHidden/>
          </w:rPr>
          <w:instrText xml:space="preserve"> PAGEREF _Toc468692278 \h </w:instrText>
        </w:r>
        <w:r w:rsidR="00AC707F">
          <w:rPr>
            <w:noProof/>
            <w:webHidden/>
          </w:rPr>
        </w:r>
        <w:r w:rsidR="00AC707F">
          <w:rPr>
            <w:noProof/>
            <w:webHidden/>
          </w:rPr>
          <w:fldChar w:fldCharType="separate"/>
        </w:r>
        <w:r w:rsidR="008729E6">
          <w:rPr>
            <w:noProof/>
            <w:webHidden/>
          </w:rPr>
          <w:t>19</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79" w:history="1">
        <w:r w:rsidR="00AC707F" w:rsidRPr="00605A39">
          <w:rPr>
            <w:rStyle w:val="af0"/>
            <w:noProof/>
          </w:rPr>
          <w:t xml:space="preserve">6.2 </w:t>
        </w:r>
        <w:r w:rsidR="00AC707F" w:rsidRPr="00605A39">
          <w:rPr>
            <w:rStyle w:val="af0"/>
            <w:rFonts w:hint="eastAsia"/>
            <w:noProof/>
          </w:rPr>
          <w:t>用人单位对我校毕业生的满意度</w:t>
        </w:r>
        <w:r w:rsidR="00AC707F">
          <w:rPr>
            <w:noProof/>
            <w:webHidden/>
          </w:rPr>
          <w:tab/>
        </w:r>
        <w:r w:rsidR="00AC707F">
          <w:rPr>
            <w:noProof/>
            <w:webHidden/>
          </w:rPr>
          <w:fldChar w:fldCharType="begin"/>
        </w:r>
        <w:r w:rsidR="00AC707F">
          <w:rPr>
            <w:noProof/>
            <w:webHidden/>
          </w:rPr>
          <w:instrText xml:space="preserve"> PAGEREF _Toc468692279 \h </w:instrText>
        </w:r>
        <w:r w:rsidR="00AC707F">
          <w:rPr>
            <w:noProof/>
            <w:webHidden/>
          </w:rPr>
        </w:r>
        <w:r w:rsidR="00AC707F">
          <w:rPr>
            <w:noProof/>
            <w:webHidden/>
          </w:rPr>
          <w:fldChar w:fldCharType="separate"/>
        </w:r>
        <w:r w:rsidR="008729E6">
          <w:rPr>
            <w:noProof/>
            <w:webHidden/>
          </w:rPr>
          <w:t>20</w:t>
        </w:r>
        <w:r w:rsidR="00AC707F">
          <w:rPr>
            <w:noProof/>
            <w:webHidden/>
          </w:rPr>
          <w:fldChar w:fldCharType="end"/>
        </w:r>
      </w:hyperlink>
    </w:p>
    <w:p w:rsidR="00AC707F" w:rsidRDefault="001321E1" w:rsidP="00AC707F">
      <w:pPr>
        <w:pStyle w:val="10"/>
        <w:tabs>
          <w:tab w:val="right" w:leader="dot" w:pos="8296"/>
        </w:tabs>
        <w:spacing w:line="360" w:lineRule="auto"/>
        <w:ind w:firstLineChars="100" w:firstLine="240"/>
        <w:rPr>
          <w:rFonts w:asciiTheme="minorHAnsi" w:eastAsiaTheme="minorEastAsia" w:hAnsiTheme="minorHAnsi" w:cstheme="minorBidi"/>
          <w:noProof/>
          <w:sz w:val="21"/>
          <w:szCs w:val="22"/>
        </w:rPr>
      </w:pPr>
      <w:hyperlink w:anchor="_Toc468692280" w:history="1">
        <w:r w:rsidR="00AC707F" w:rsidRPr="00605A39">
          <w:rPr>
            <w:rStyle w:val="af0"/>
            <w:rFonts w:hAnsi="新宋体"/>
            <w:noProof/>
          </w:rPr>
          <w:t xml:space="preserve">6.3 </w:t>
        </w:r>
        <w:r w:rsidR="00AC707F" w:rsidRPr="00605A39">
          <w:rPr>
            <w:rStyle w:val="af0"/>
            <w:rFonts w:hAnsi="新宋体" w:hint="eastAsia"/>
            <w:noProof/>
          </w:rPr>
          <w:t>调研分析</w:t>
        </w:r>
        <w:r w:rsidR="00AC707F">
          <w:rPr>
            <w:noProof/>
            <w:webHidden/>
          </w:rPr>
          <w:tab/>
        </w:r>
        <w:r w:rsidR="00AC707F">
          <w:rPr>
            <w:noProof/>
            <w:webHidden/>
          </w:rPr>
          <w:fldChar w:fldCharType="begin"/>
        </w:r>
        <w:r w:rsidR="00AC707F">
          <w:rPr>
            <w:noProof/>
            <w:webHidden/>
          </w:rPr>
          <w:instrText xml:space="preserve"> PAGEREF _Toc468692280 \h </w:instrText>
        </w:r>
        <w:r w:rsidR="00AC707F">
          <w:rPr>
            <w:noProof/>
            <w:webHidden/>
          </w:rPr>
        </w:r>
        <w:r w:rsidR="00AC707F">
          <w:rPr>
            <w:noProof/>
            <w:webHidden/>
          </w:rPr>
          <w:fldChar w:fldCharType="separate"/>
        </w:r>
        <w:r w:rsidR="008729E6">
          <w:rPr>
            <w:noProof/>
            <w:webHidden/>
          </w:rPr>
          <w:t>21</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81" w:history="1">
        <w:r w:rsidR="00AC707F" w:rsidRPr="00605A39">
          <w:rPr>
            <w:rStyle w:val="af0"/>
            <w:rFonts w:hint="eastAsia"/>
            <w:noProof/>
          </w:rPr>
          <w:t>第七章</w:t>
        </w:r>
        <w:r w:rsidR="00AC707F" w:rsidRPr="00605A39">
          <w:rPr>
            <w:rStyle w:val="af0"/>
            <w:noProof/>
          </w:rPr>
          <w:t xml:space="preserve"> </w:t>
        </w:r>
        <w:r w:rsidR="00AC707F" w:rsidRPr="00605A39">
          <w:rPr>
            <w:rStyle w:val="af0"/>
            <w:rFonts w:hint="eastAsia"/>
            <w:noProof/>
          </w:rPr>
          <w:t>就业对教育教学的反馈</w:t>
        </w:r>
        <w:r w:rsidR="00AC707F">
          <w:rPr>
            <w:noProof/>
            <w:webHidden/>
          </w:rPr>
          <w:tab/>
        </w:r>
        <w:r w:rsidR="00AC707F">
          <w:rPr>
            <w:noProof/>
            <w:webHidden/>
          </w:rPr>
          <w:fldChar w:fldCharType="begin"/>
        </w:r>
        <w:r w:rsidR="00AC707F">
          <w:rPr>
            <w:noProof/>
            <w:webHidden/>
          </w:rPr>
          <w:instrText xml:space="preserve"> PAGEREF _Toc468692281 \h </w:instrText>
        </w:r>
        <w:r w:rsidR="00AC707F">
          <w:rPr>
            <w:noProof/>
            <w:webHidden/>
          </w:rPr>
        </w:r>
        <w:r w:rsidR="00AC707F">
          <w:rPr>
            <w:noProof/>
            <w:webHidden/>
          </w:rPr>
          <w:fldChar w:fldCharType="separate"/>
        </w:r>
        <w:r w:rsidR="008729E6">
          <w:rPr>
            <w:noProof/>
            <w:webHidden/>
          </w:rPr>
          <w:t>22</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82" w:history="1">
        <w:r w:rsidR="00AC707F" w:rsidRPr="00605A39">
          <w:rPr>
            <w:rStyle w:val="af0"/>
            <w:rFonts w:asciiTheme="minorEastAsia" w:hAnsiTheme="minorEastAsia" w:hint="eastAsia"/>
            <w:noProof/>
          </w:rPr>
          <w:t>附件一：</w:t>
        </w:r>
        <w:r w:rsidR="00AC707F" w:rsidRPr="00605A39">
          <w:rPr>
            <w:rStyle w:val="af0"/>
            <w:rFonts w:asciiTheme="minorEastAsia" w:hAnsiTheme="minorEastAsia"/>
            <w:noProof/>
          </w:rPr>
          <w:t>2016</w:t>
        </w:r>
        <w:r w:rsidR="00AC707F" w:rsidRPr="00605A39">
          <w:rPr>
            <w:rStyle w:val="af0"/>
            <w:rFonts w:asciiTheme="minorEastAsia" w:hAnsiTheme="minorEastAsia" w:hint="eastAsia"/>
            <w:noProof/>
          </w:rPr>
          <w:t>年各学院本科毕业生就业情况统计表</w:t>
        </w:r>
        <w:r w:rsidR="00AC707F">
          <w:rPr>
            <w:noProof/>
            <w:webHidden/>
          </w:rPr>
          <w:tab/>
        </w:r>
        <w:r w:rsidR="00AC707F">
          <w:rPr>
            <w:noProof/>
            <w:webHidden/>
          </w:rPr>
          <w:fldChar w:fldCharType="begin"/>
        </w:r>
        <w:r w:rsidR="00AC707F">
          <w:rPr>
            <w:noProof/>
            <w:webHidden/>
          </w:rPr>
          <w:instrText xml:space="preserve"> PAGEREF _Toc468692282 \h </w:instrText>
        </w:r>
        <w:r w:rsidR="00AC707F">
          <w:rPr>
            <w:noProof/>
            <w:webHidden/>
          </w:rPr>
        </w:r>
        <w:r w:rsidR="00AC707F">
          <w:rPr>
            <w:noProof/>
            <w:webHidden/>
          </w:rPr>
          <w:fldChar w:fldCharType="separate"/>
        </w:r>
        <w:r w:rsidR="008729E6">
          <w:rPr>
            <w:noProof/>
            <w:webHidden/>
          </w:rPr>
          <w:t>23</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83" w:history="1">
        <w:r w:rsidR="00AC707F" w:rsidRPr="00605A39">
          <w:rPr>
            <w:rStyle w:val="af0"/>
            <w:rFonts w:asciiTheme="minorEastAsia" w:hAnsiTheme="minorEastAsia" w:hint="eastAsia"/>
            <w:noProof/>
          </w:rPr>
          <w:t>附件二：</w:t>
        </w:r>
        <w:r w:rsidR="00AC707F" w:rsidRPr="00605A39">
          <w:rPr>
            <w:rStyle w:val="af0"/>
            <w:rFonts w:asciiTheme="minorEastAsia" w:hAnsiTheme="minorEastAsia"/>
            <w:noProof/>
          </w:rPr>
          <w:t>2016</w:t>
        </w:r>
        <w:r w:rsidR="00AC707F" w:rsidRPr="00605A39">
          <w:rPr>
            <w:rStyle w:val="af0"/>
            <w:rFonts w:asciiTheme="minorEastAsia" w:hAnsiTheme="minorEastAsia" w:hint="eastAsia"/>
            <w:noProof/>
          </w:rPr>
          <w:t>年各学院研究生毕业生就业情况统计表</w:t>
        </w:r>
        <w:r w:rsidR="00AC707F">
          <w:rPr>
            <w:noProof/>
            <w:webHidden/>
          </w:rPr>
          <w:tab/>
        </w:r>
        <w:r w:rsidR="00AC707F">
          <w:rPr>
            <w:noProof/>
            <w:webHidden/>
          </w:rPr>
          <w:fldChar w:fldCharType="begin"/>
        </w:r>
        <w:r w:rsidR="00AC707F">
          <w:rPr>
            <w:noProof/>
            <w:webHidden/>
          </w:rPr>
          <w:instrText xml:space="preserve"> PAGEREF _Toc468692283 \h </w:instrText>
        </w:r>
        <w:r w:rsidR="00AC707F">
          <w:rPr>
            <w:noProof/>
            <w:webHidden/>
          </w:rPr>
        </w:r>
        <w:r w:rsidR="00AC707F">
          <w:rPr>
            <w:noProof/>
            <w:webHidden/>
          </w:rPr>
          <w:fldChar w:fldCharType="separate"/>
        </w:r>
        <w:r w:rsidR="008729E6">
          <w:rPr>
            <w:noProof/>
            <w:webHidden/>
          </w:rPr>
          <w:t>23</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84" w:history="1">
        <w:r w:rsidR="00AC707F" w:rsidRPr="00605A39">
          <w:rPr>
            <w:rStyle w:val="af0"/>
            <w:rFonts w:asciiTheme="minorEastAsia" w:hAnsiTheme="minorEastAsia" w:hint="eastAsia"/>
            <w:noProof/>
          </w:rPr>
          <w:t>附件三：</w:t>
        </w:r>
        <w:r w:rsidR="00AC707F" w:rsidRPr="00605A39">
          <w:rPr>
            <w:rStyle w:val="af0"/>
            <w:rFonts w:asciiTheme="minorEastAsia" w:hAnsiTheme="minorEastAsia"/>
            <w:noProof/>
          </w:rPr>
          <w:t>2016</w:t>
        </w:r>
        <w:r w:rsidR="00AC707F" w:rsidRPr="00605A39">
          <w:rPr>
            <w:rStyle w:val="af0"/>
            <w:rFonts w:asciiTheme="minorEastAsia" w:hAnsiTheme="minorEastAsia" w:hint="eastAsia"/>
            <w:noProof/>
          </w:rPr>
          <w:t>年各本科专业毕业生就业情况统计表</w:t>
        </w:r>
        <w:r w:rsidR="00AC707F">
          <w:rPr>
            <w:noProof/>
            <w:webHidden/>
          </w:rPr>
          <w:tab/>
        </w:r>
        <w:r w:rsidR="00AC707F">
          <w:rPr>
            <w:noProof/>
            <w:webHidden/>
          </w:rPr>
          <w:fldChar w:fldCharType="begin"/>
        </w:r>
        <w:r w:rsidR="00AC707F">
          <w:rPr>
            <w:noProof/>
            <w:webHidden/>
          </w:rPr>
          <w:instrText xml:space="preserve"> PAGEREF _Toc468692284 \h </w:instrText>
        </w:r>
        <w:r w:rsidR="00AC707F">
          <w:rPr>
            <w:noProof/>
            <w:webHidden/>
          </w:rPr>
        </w:r>
        <w:r w:rsidR="00AC707F">
          <w:rPr>
            <w:noProof/>
            <w:webHidden/>
          </w:rPr>
          <w:fldChar w:fldCharType="separate"/>
        </w:r>
        <w:r w:rsidR="008729E6">
          <w:rPr>
            <w:noProof/>
            <w:webHidden/>
          </w:rPr>
          <w:t>24</w:t>
        </w:r>
        <w:r w:rsidR="00AC707F">
          <w:rPr>
            <w:noProof/>
            <w:webHidden/>
          </w:rPr>
          <w:fldChar w:fldCharType="end"/>
        </w:r>
      </w:hyperlink>
    </w:p>
    <w:p w:rsidR="00AC707F" w:rsidRDefault="001321E1" w:rsidP="00AC707F">
      <w:pPr>
        <w:pStyle w:val="10"/>
        <w:tabs>
          <w:tab w:val="right" w:leader="dot" w:pos="8296"/>
        </w:tabs>
        <w:spacing w:line="360" w:lineRule="auto"/>
        <w:rPr>
          <w:rFonts w:asciiTheme="minorHAnsi" w:eastAsiaTheme="minorEastAsia" w:hAnsiTheme="minorHAnsi" w:cstheme="minorBidi"/>
          <w:noProof/>
          <w:sz w:val="21"/>
          <w:szCs w:val="22"/>
        </w:rPr>
      </w:pPr>
      <w:hyperlink w:anchor="_Toc468692285" w:history="1">
        <w:r w:rsidR="00AC707F" w:rsidRPr="00605A39">
          <w:rPr>
            <w:rStyle w:val="af0"/>
            <w:rFonts w:hint="eastAsia"/>
            <w:noProof/>
          </w:rPr>
          <w:t>附件四：</w:t>
        </w:r>
        <w:r w:rsidR="00AC707F" w:rsidRPr="00605A39">
          <w:rPr>
            <w:rStyle w:val="af0"/>
            <w:rFonts w:asciiTheme="minorEastAsia" w:hAnsiTheme="minorEastAsia"/>
            <w:noProof/>
          </w:rPr>
          <w:t>2016</w:t>
        </w:r>
        <w:r w:rsidR="00AC707F" w:rsidRPr="00605A39">
          <w:rPr>
            <w:rStyle w:val="af0"/>
            <w:rFonts w:asciiTheme="minorEastAsia" w:hAnsiTheme="minorEastAsia" w:hint="eastAsia"/>
            <w:noProof/>
          </w:rPr>
          <w:t>年各研究生专业毕业生就业情况统计表</w:t>
        </w:r>
        <w:r w:rsidR="00AC707F">
          <w:rPr>
            <w:noProof/>
            <w:webHidden/>
          </w:rPr>
          <w:tab/>
        </w:r>
        <w:r w:rsidR="00AC707F">
          <w:rPr>
            <w:noProof/>
            <w:webHidden/>
          </w:rPr>
          <w:fldChar w:fldCharType="begin"/>
        </w:r>
        <w:r w:rsidR="00AC707F">
          <w:rPr>
            <w:noProof/>
            <w:webHidden/>
          </w:rPr>
          <w:instrText xml:space="preserve"> PAGEREF _Toc468692285 \h </w:instrText>
        </w:r>
        <w:r w:rsidR="00AC707F">
          <w:rPr>
            <w:noProof/>
            <w:webHidden/>
          </w:rPr>
        </w:r>
        <w:r w:rsidR="00AC707F">
          <w:rPr>
            <w:noProof/>
            <w:webHidden/>
          </w:rPr>
          <w:fldChar w:fldCharType="separate"/>
        </w:r>
        <w:r w:rsidR="008729E6">
          <w:rPr>
            <w:noProof/>
            <w:webHidden/>
          </w:rPr>
          <w:t>26</w:t>
        </w:r>
        <w:r w:rsidR="00AC707F">
          <w:rPr>
            <w:noProof/>
            <w:webHidden/>
          </w:rPr>
          <w:fldChar w:fldCharType="end"/>
        </w:r>
      </w:hyperlink>
    </w:p>
    <w:p w:rsidR="00367AB8" w:rsidRDefault="00367AB8" w:rsidP="00682C7C">
      <w:pPr>
        <w:spacing w:line="360" w:lineRule="auto"/>
        <w:rPr>
          <w:sz w:val="24"/>
        </w:rPr>
      </w:pPr>
      <w:r>
        <w:fldChar w:fldCharType="end"/>
      </w:r>
    </w:p>
    <w:p w:rsidR="00367AB8" w:rsidRDefault="00367AB8" w:rsidP="00367AB8">
      <w:pPr>
        <w:pStyle w:val="a9"/>
        <w:sectPr w:rsidR="00367AB8" w:rsidSect="00236182">
          <w:headerReference w:type="first" r:id="rId12"/>
          <w:pgSz w:w="11906" w:h="16838"/>
          <w:pgMar w:top="1663" w:right="1800" w:bottom="1440" w:left="1800" w:header="851" w:footer="992" w:gutter="0"/>
          <w:pgNumType w:start="0"/>
          <w:cols w:space="425"/>
          <w:titlePg/>
          <w:docGrid w:type="lines" w:linePitch="312"/>
        </w:sectPr>
      </w:pPr>
    </w:p>
    <w:p w:rsidR="00367AB8" w:rsidRDefault="00367AB8" w:rsidP="00367AB8">
      <w:pPr>
        <w:pStyle w:val="a9"/>
      </w:pPr>
      <w:bookmarkStart w:id="0" w:name="_Toc468692245"/>
      <w:r>
        <w:rPr>
          <w:rFonts w:hint="eastAsia"/>
        </w:rPr>
        <w:lastRenderedPageBreak/>
        <w:t>第一章</w:t>
      </w:r>
      <w:r>
        <w:rPr>
          <w:rFonts w:hint="eastAsia"/>
        </w:rPr>
        <w:t xml:space="preserve"> </w:t>
      </w:r>
      <w:r w:rsidR="00F73F4F">
        <w:rPr>
          <w:rFonts w:hint="eastAsia"/>
        </w:rPr>
        <w:t>前言</w:t>
      </w:r>
      <w:bookmarkEnd w:id="0"/>
    </w:p>
    <w:p w:rsidR="00AD5D26" w:rsidRPr="00783291" w:rsidRDefault="00AD5D26" w:rsidP="00AD5D26">
      <w:pPr>
        <w:pStyle w:val="a0"/>
        <w:ind w:firstLine="480"/>
      </w:pPr>
      <w:r w:rsidRPr="00783291">
        <w:rPr>
          <w:rFonts w:hint="eastAsia"/>
        </w:rPr>
        <w:t>在“做精品本科、争一流学科、创百强大业”的办学目标引领下，上海理工大学围绕“工程型、创新性、国际化”的人才培养定位，致力于培养头脑有思想、眼光国际化的学生，持续贯彻“对接行业、改造专业、引导就业、鼓励创业”的理念，在传承中创新，在创新中发展，着力实现师资队伍与学科建设、人才培养质量、学校事业发展动力三方面的突破，力争把学校建设成为“卓越工程教育”上海市属旗舰高校，全国工程教育示范高校。2016年，面对严峻的就业形势，学校高度重视，紧紧抓住上海加快建设具有全球影响力的科技创新中心的契机，圆满完成了年度就业工作任务，学生就业率创出了近年新高，整体就业工作水平位居市属高校前列。</w:t>
      </w:r>
    </w:p>
    <w:p w:rsidR="00367AB8" w:rsidRPr="00817BC6" w:rsidRDefault="00F73F4F" w:rsidP="00367AB8">
      <w:pPr>
        <w:pStyle w:val="a0"/>
        <w:ind w:firstLine="480"/>
      </w:pPr>
      <w:r w:rsidRPr="00817BC6">
        <w:rPr>
          <w:rFonts w:hint="eastAsia"/>
        </w:rPr>
        <w:t>我校201</w:t>
      </w:r>
      <w:r w:rsidR="00817BC6">
        <w:t>6</w:t>
      </w:r>
      <w:r w:rsidRPr="00817BC6">
        <w:rPr>
          <w:rFonts w:hint="eastAsia"/>
        </w:rPr>
        <w:t>届毕业生总人数为</w:t>
      </w:r>
      <w:r w:rsidR="00817BC6">
        <w:t>6389</w:t>
      </w:r>
      <w:r w:rsidRPr="00817BC6">
        <w:rPr>
          <w:rFonts w:hint="eastAsia"/>
        </w:rPr>
        <w:t>人。</w:t>
      </w:r>
      <w:r w:rsidR="00367AB8" w:rsidRPr="00817BC6">
        <w:rPr>
          <w:rFonts w:hint="eastAsia"/>
        </w:rPr>
        <w:t>截止到201</w:t>
      </w:r>
      <w:r w:rsidR="00817BC6">
        <w:t>6</w:t>
      </w:r>
      <w:r w:rsidR="00367AB8" w:rsidRPr="00817BC6">
        <w:rPr>
          <w:rFonts w:hint="eastAsia"/>
        </w:rPr>
        <w:t>年8月31</w:t>
      </w:r>
      <w:r w:rsidRPr="00817BC6">
        <w:rPr>
          <w:rFonts w:hint="eastAsia"/>
        </w:rPr>
        <w:t>日，全校毕业生就业率为97.</w:t>
      </w:r>
      <w:r w:rsidR="00817BC6">
        <w:t>54</w:t>
      </w:r>
      <w:r w:rsidRPr="00817BC6">
        <w:rPr>
          <w:rFonts w:hint="eastAsia"/>
        </w:rPr>
        <w:t>%。其中，国内外升学率为1</w:t>
      </w:r>
      <w:r w:rsidR="00817BC6">
        <w:t>6.7</w:t>
      </w:r>
      <w:r w:rsidRPr="00817BC6">
        <w:rPr>
          <w:rFonts w:hint="eastAsia"/>
        </w:rPr>
        <w:t>2%，</w:t>
      </w:r>
      <w:r w:rsidR="00367AB8" w:rsidRPr="00817BC6">
        <w:rPr>
          <w:rFonts w:hint="eastAsia"/>
        </w:rPr>
        <w:t>毕业生到制造业等重点领域就业</w:t>
      </w:r>
      <w:r w:rsidR="00817BC6">
        <w:t>1489</w:t>
      </w:r>
      <w:r w:rsidR="00367AB8" w:rsidRPr="00817BC6">
        <w:rPr>
          <w:rFonts w:hint="eastAsia"/>
        </w:rPr>
        <w:t>人，占签约人数的</w:t>
      </w:r>
      <w:r w:rsidR="00B02FB5" w:rsidRPr="00817BC6">
        <w:rPr>
          <w:rFonts w:hint="eastAsia"/>
        </w:rPr>
        <w:t>38.</w:t>
      </w:r>
      <w:r w:rsidR="00817BC6">
        <w:t>3</w:t>
      </w:r>
      <w:r w:rsidR="00367AB8" w:rsidRPr="00817BC6">
        <w:rPr>
          <w:rFonts w:hint="eastAsia"/>
        </w:rPr>
        <w:t>%，到建筑业、邮电通信、计算机信息业就业</w:t>
      </w:r>
      <w:r w:rsidR="00817BC6">
        <w:t>866</w:t>
      </w:r>
      <w:r w:rsidR="00367AB8" w:rsidRPr="00817BC6">
        <w:rPr>
          <w:rFonts w:hint="eastAsia"/>
        </w:rPr>
        <w:t>人，占签约人数的</w:t>
      </w:r>
      <w:r w:rsidR="00817BC6">
        <w:t>22.27</w:t>
      </w:r>
      <w:r w:rsidR="00367AB8" w:rsidRPr="00817BC6">
        <w:rPr>
          <w:rFonts w:hint="eastAsia"/>
        </w:rPr>
        <w:t>%，到基层就业的学生人数是</w:t>
      </w:r>
      <w:r w:rsidR="00B02FB5" w:rsidRPr="00817BC6">
        <w:rPr>
          <w:rFonts w:hint="eastAsia"/>
        </w:rPr>
        <w:t>2</w:t>
      </w:r>
      <w:r w:rsidR="00D91086">
        <w:t>353</w:t>
      </w:r>
      <w:r w:rsidR="00367AB8" w:rsidRPr="00817BC6">
        <w:rPr>
          <w:rFonts w:hint="eastAsia"/>
        </w:rPr>
        <w:t>人，占毕业生总数的</w:t>
      </w:r>
      <w:r w:rsidR="00B02FB5" w:rsidRPr="00817BC6">
        <w:rPr>
          <w:rFonts w:hint="eastAsia"/>
        </w:rPr>
        <w:t>36.</w:t>
      </w:r>
      <w:r w:rsidR="00D91086">
        <w:t>8</w:t>
      </w:r>
      <w:r w:rsidR="00B02FB5" w:rsidRPr="00817BC6">
        <w:rPr>
          <w:rFonts w:hint="eastAsia"/>
        </w:rPr>
        <w:t>3</w:t>
      </w:r>
      <w:r w:rsidR="00367AB8" w:rsidRPr="00817BC6">
        <w:rPr>
          <w:rFonts w:hint="eastAsia"/>
        </w:rPr>
        <w:t>%。</w:t>
      </w:r>
    </w:p>
    <w:p w:rsidR="00367AB8" w:rsidRPr="00AA1F54" w:rsidRDefault="00367AB8" w:rsidP="00367AB8">
      <w:pPr>
        <w:pStyle w:val="a9"/>
      </w:pPr>
      <w:r>
        <w:br w:type="page"/>
      </w:r>
      <w:bookmarkStart w:id="1" w:name="_Toc468692246"/>
      <w:r w:rsidRPr="00AA1F54">
        <w:rPr>
          <w:rFonts w:hint="eastAsia"/>
        </w:rPr>
        <w:lastRenderedPageBreak/>
        <w:t>第</w:t>
      </w:r>
      <w:r>
        <w:rPr>
          <w:rFonts w:hint="eastAsia"/>
        </w:rPr>
        <w:t>二</w:t>
      </w:r>
      <w:r w:rsidRPr="00AA1F54">
        <w:rPr>
          <w:rFonts w:hint="eastAsia"/>
        </w:rPr>
        <w:t>章</w:t>
      </w:r>
      <w:r w:rsidRPr="00AA1F54">
        <w:t xml:space="preserve"> </w:t>
      </w:r>
      <w:r w:rsidRPr="00AA1F54">
        <w:rPr>
          <w:rFonts w:hint="eastAsia"/>
        </w:rPr>
        <w:t>毕业生基本情况</w:t>
      </w:r>
      <w:bookmarkEnd w:id="1"/>
    </w:p>
    <w:p w:rsidR="00367AB8" w:rsidRPr="00DB62A3" w:rsidRDefault="00367AB8" w:rsidP="00DB62A3">
      <w:pPr>
        <w:pStyle w:val="a0"/>
        <w:ind w:firstLine="480"/>
      </w:pPr>
      <w:r w:rsidRPr="00DB62A3">
        <w:rPr>
          <w:rFonts w:hint="eastAsia"/>
        </w:rPr>
        <w:t>上海理工大学</w:t>
      </w:r>
      <w:r w:rsidRPr="00DB62A3">
        <w:t>201</w:t>
      </w:r>
      <w:r w:rsidR="00645B33" w:rsidRPr="00DB62A3">
        <w:rPr>
          <w:rFonts w:hint="eastAsia"/>
        </w:rPr>
        <w:t>6</w:t>
      </w:r>
      <w:r w:rsidRPr="00DB62A3">
        <w:rPr>
          <w:rFonts w:hint="eastAsia"/>
        </w:rPr>
        <w:t>年毕业生（不包含国外留学生）共计</w:t>
      </w:r>
      <w:r w:rsidR="00DB62A3" w:rsidRPr="00DB62A3">
        <w:t>6389</w:t>
      </w:r>
      <w:r w:rsidRPr="00DB62A3">
        <w:rPr>
          <w:rFonts w:hint="eastAsia"/>
        </w:rPr>
        <w:t>人，其中研究</w:t>
      </w:r>
      <w:r w:rsidR="00DB62A3">
        <w:rPr>
          <w:rFonts w:hint="eastAsia"/>
        </w:rPr>
        <w:t>生2007</w:t>
      </w:r>
      <w:r w:rsidRPr="00DB62A3">
        <w:rPr>
          <w:rFonts w:hint="eastAsia"/>
        </w:rPr>
        <w:t>生人，本科生</w:t>
      </w:r>
      <w:r w:rsidRPr="00DB62A3">
        <w:t>4</w:t>
      </w:r>
      <w:r w:rsidR="00645B33" w:rsidRPr="00DB62A3">
        <w:rPr>
          <w:rFonts w:hint="eastAsia"/>
        </w:rPr>
        <w:t>38</w:t>
      </w:r>
      <w:r w:rsidR="00F04419" w:rsidRPr="00DB62A3">
        <w:rPr>
          <w:rFonts w:hint="eastAsia"/>
        </w:rPr>
        <w:t>2</w:t>
      </w:r>
      <w:r w:rsidRPr="00DB62A3">
        <w:rPr>
          <w:rFonts w:hint="eastAsia"/>
        </w:rPr>
        <w:t>人。</w:t>
      </w:r>
    </w:p>
    <w:p w:rsidR="00367AB8" w:rsidRDefault="00367AB8" w:rsidP="00367AB8">
      <w:pPr>
        <w:pStyle w:val="1"/>
        <w:spacing w:before="156" w:after="156"/>
      </w:pPr>
      <w:bookmarkStart w:id="2" w:name="_Toc468692247"/>
      <w:r>
        <w:t xml:space="preserve">2.1 </w:t>
      </w:r>
      <w:r>
        <w:rPr>
          <w:rFonts w:hint="eastAsia"/>
        </w:rPr>
        <w:t>毕业生学历分布</w:t>
      </w:r>
      <w:bookmarkEnd w:id="2"/>
    </w:p>
    <w:p w:rsidR="00367AB8" w:rsidRDefault="00367AB8" w:rsidP="00367AB8">
      <w:pPr>
        <w:pStyle w:val="a0"/>
        <w:ind w:firstLine="480"/>
      </w:pPr>
      <w:r>
        <w:rPr>
          <w:rFonts w:hint="eastAsia"/>
        </w:rPr>
        <w:t>我校</w:t>
      </w:r>
      <w:r>
        <w:t>201</w:t>
      </w:r>
      <w:r w:rsidR="00645B33">
        <w:rPr>
          <w:rFonts w:hint="eastAsia"/>
        </w:rPr>
        <w:t>6</w:t>
      </w:r>
      <w:r>
        <w:rPr>
          <w:rFonts w:hint="eastAsia"/>
        </w:rPr>
        <w:t>年毕业生中，博士生</w:t>
      </w:r>
      <w:r w:rsidR="00DB62A3">
        <w:t>28</w:t>
      </w:r>
      <w:r>
        <w:rPr>
          <w:rFonts w:hint="eastAsia"/>
        </w:rPr>
        <w:t>人，占毕业生总人数的</w:t>
      </w:r>
      <w:r w:rsidR="00DB62A3">
        <w:rPr>
          <w:rFonts w:hint="eastAsia"/>
        </w:rPr>
        <w:t>0.44</w:t>
      </w:r>
      <w:r w:rsidRPr="00690176">
        <w:t>%</w:t>
      </w:r>
      <w:r w:rsidR="00045F08">
        <w:rPr>
          <w:rFonts w:hint="eastAsia"/>
        </w:rPr>
        <w:t>；</w:t>
      </w:r>
      <w:r>
        <w:rPr>
          <w:rFonts w:hint="eastAsia"/>
        </w:rPr>
        <w:t>硕士生</w:t>
      </w:r>
      <w:r w:rsidR="00DB62A3">
        <w:rPr>
          <w:rFonts w:hint="eastAsia"/>
        </w:rPr>
        <w:t>1979人</w:t>
      </w:r>
      <w:r>
        <w:rPr>
          <w:rFonts w:hint="eastAsia"/>
        </w:rPr>
        <w:t>，占毕业生总人数的</w:t>
      </w:r>
      <w:r w:rsidR="00DB62A3">
        <w:rPr>
          <w:rFonts w:hint="eastAsia"/>
        </w:rPr>
        <w:t>30.98</w:t>
      </w:r>
      <w:r w:rsidRPr="00690176">
        <w:t>%</w:t>
      </w:r>
      <w:r>
        <w:rPr>
          <w:rFonts w:hint="eastAsia"/>
        </w:rPr>
        <w:t>；本科生</w:t>
      </w:r>
      <w:r>
        <w:t>4</w:t>
      </w:r>
      <w:r w:rsidR="00645B33">
        <w:rPr>
          <w:rFonts w:hint="eastAsia"/>
        </w:rPr>
        <w:t>38</w:t>
      </w:r>
      <w:r w:rsidR="00F04419">
        <w:rPr>
          <w:rFonts w:hint="eastAsia"/>
        </w:rPr>
        <w:t>2</w:t>
      </w:r>
      <w:r>
        <w:rPr>
          <w:rFonts w:hint="eastAsia"/>
        </w:rPr>
        <w:t>人，占毕业生总人数的</w:t>
      </w:r>
      <w:r w:rsidR="00DB62A3">
        <w:t>68.59</w:t>
      </w:r>
      <w:r w:rsidRPr="00690176">
        <w:t>%</w:t>
      </w:r>
      <w:r>
        <w:rPr>
          <w:rFonts w:hint="eastAsia"/>
        </w:rPr>
        <w:t>。</w:t>
      </w:r>
    </w:p>
    <w:p w:rsidR="00DB62A3" w:rsidRDefault="005E02D3" w:rsidP="00DB62A3">
      <w:pPr>
        <w:pStyle w:val="a0"/>
        <w:ind w:firstLineChars="0" w:firstLine="0"/>
        <w:jc w:val="center"/>
      </w:pPr>
      <w:r>
        <w:rPr>
          <w:noProof/>
        </w:rPr>
        <w:drawing>
          <wp:inline distT="0" distB="0" distL="0" distR="0" wp14:anchorId="716F3B95" wp14:editId="65DEAD25">
            <wp:extent cx="5248275" cy="26670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62A3" w:rsidRPr="00DB62A3" w:rsidRDefault="00DB62A3" w:rsidP="00DB62A3">
      <w:pPr>
        <w:pStyle w:val="aa"/>
        <w:spacing w:beforeLines="0" w:afterLines="0"/>
      </w:pPr>
      <w:r>
        <w:rPr>
          <w:rFonts w:hint="eastAsia"/>
        </w:rPr>
        <w:t>图</w:t>
      </w:r>
      <w:r>
        <w:t>2-</w:t>
      </w:r>
      <w:r>
        <w:rPr>
          <w:rFonts w:hint="eastAsia"/>
        </w:rPr>
        <w:t>1</w:t>
      </w:r>
      <w:r>
        <w:t xml:space="preserve"> </w:t>
      </w:r>
      <w:r w:rsidRPr="004154FA">
        <w:t xml:space="preserve"> </w:t>
      </w:r>
      <w:r>
        <w:rPr>
          <w:rFonts w:hint="eastAsia"/>
        </w:rPr>
        <w:t>毕业生学历分布</w:t>
      </w:r>
    </w:p>
    <w:p w:rsidR="006D4924" w:rsidRDefault="006D4924" w:rsidP="006D4924">
      <w:pPr>
        <w:pStyle w:val="a0"/>
        <w:ind w:firstLine="480"/>
      </w:pPr>
    </w:p>
    <w:p w:rsidR="00367AB8" w:rsidRDefault="00367AB8" w:rsidP="00367AB8">
      <w:pPr>
        <w:pStyle w:val="1"/>
        <w:spacing w:before="156" w:after="156"/>
      </w:pPr>
      <w:bookmarkStart w:id="3" w:name="_Toc468692248"/>
      <w:r>
        <w:t xml:space="preserve">2.2 </w:t>
      </w:r>
      <w:r>
        <w:rPr>
          <w:rFonts w:hint="eastAsia"/>
        </w:rPr>
        <w:t>生源地分布</w:t>
      </w:r>
      <w:bookmarkEnd w:id="3"/>
    </w:p>
    <w:p w:rsidR="003F30D1" w:rsidRPr="00690176" w:rsidRDefault="00367AB8" w:rsidP="00367AB8">
      <w:pPr>
        <w:pStyle w:val="a0"/>
        <w:ind w:firstLine="480"/>
      </w:pPr>
      <w:r>
        <w:rPr>
          <w:rFonts w:hint="eastAsia"/>
        </w:rPr>
        <w:t>我校</w:t>
      </w:r>
      <w:r>
        <w:t>201</w:t>
      </w:r>
      <w:r w:rsidR="00645B33">
        <w:rPr>
          <w:rFonts w:hint="eastAsia"/>
        </w:rPr>
        <w:t>6</w:t>
      </w:r>
      <w:r>
        <w:rPr>
          <w:rFonts w:hint="eastAsia"/>
        </w:rPr>
        <w:t>年毕业生中，上海生源毕业生人数为</w:t>
      </w:r>
      <w:r w:rsidR="00747387">
        <w:t>1</w:t>
      </w:r>
      <w:r w:rsidR="00C1205A">
        <w:t>499</w:t>
      </w:r>
      <w:r>
        <w:rPr>
          <w:rFonts w:hint="eastAsia"/>
        </w:rPr>
        <w:t>人，占毕业生总人数的</w:t>
      </w:r>
      <w:r w:rsidR="00747387">
        <w:rPr>
          <w:rFonts w:hint="eastAsia"/>
        </w:rPr>
        <w:t>23.4</w:t>
      </w:r>
      <w:r w:rsidR="00C1205A">
        <w:t>6</w:t>
      </w:r>
      <w:r w:rsidR="00747387">
        <w:t>%</w:t>
      </w:r>
      <w:r>
        <w:rPr>
          <w:rFonts w:hint="eastAsia"/>
        </w:rPr>
        <w:t>；非上海生源毕业生</w:t>
      </w:r>
      <w:r w:rsidR="00747387">
        <w:rPr>
          <w:rFonts w:hint="eastAsia"/>
        </w:rPr>
        <w:t>48</w:t>
      </w:r>
      <w:r w:rsidR="00C1205A">
        <w:t>90</w:t>
      </w:r>
      <w:r>
        <w:rPr>
          <w:rFonts w:hint="eastAsia"/>
        </w:rPr>
        <w:t>人，占毕业生总人数的</w:t>
      </w:r>
      <w:r w:rsidR="00747387">
        <w:rPr>
          <w:rFonts w:hint="eastAsia"/>
        </w:rPr>
        <w:t>76.5</w:t>
      </w:r>
      <w:r w:rsidR="00C1205A">
        <w:t>4</w:t>
      </w:r>
      <w:r w:rsidRPr="00690176">
        <w:t>%</w:t>
      </w:r>
      <w:r>
        <w:rPr>
          <w:rFonts w:hint="eastAsia"/>
        </w:rPr>
        <w:t>。各省、市、自治区毕业生的具体分布如表</w:t>
      </w:r>
      <w:r>
        <w:t>2-1</w:t>
      </w:r>
      <w:r>
        <w:rPr>
          <w:rFonts w:hint="eastAsia"/>
        </w:rPr>
        <w:t>所示。</w:t>
      </w:r>
    </w:p>
    <w:p w:rsidR="00367AB8" w:rsidRPr="004154FA" w:rsidRDefault="00367AB8" w:rsidP="00367AB8">
      <w:pPr>
        <w:pStyle w:val="aa"/>
        <w:spacing w:beforeLines="0" w:afterLines="0"/>
        <w:rPr>
          <w:sz w:val="24"/>
        </w:rPr>
      </w:pPr>
      <w:r w:rsidRPr="004154FA">
        <w:rPr>
          <w:rFonts w:hint="eastAsia"/>
        </w:rPr>
        <w:t>表</w:t>
      </w:r>
      <w:r>
        <w:t xml:space="preserve">2-1 </w:t>
      </w:r>
      <w:r w:rsidRPr="004154FA">
        <w:t xml:space="preserve"> </w:t>
      </w:r>
      <w:r>
        <w:rPr>
          <w:rFonts w:hint="eastAsia"/>
        </w:rPr>
        <w:t>各省、市、自治区毕业生分布</w:t>
      </w:r>
    </w:p>
    <w:tbl>
      <w:tblPr>
        <w:tblW w:w="5000" w:type="pct"/>
        <w:tblBorders>
          <w:top w:val="single" w:sz="12" w:space="0" w:color="000000"/>
          <w:bottom w:val="single" w:sz="12" w:space="0" w:color="000000"/>
          <w:insideH w:val="single" w:sz="4" w:space="0" w:color="000000"/>
          <w:insideV w:val="single" w:sz="4" w:space="0" w:color="000000"/>
        </w:tblBorders>
        <w:tblLook w:val="00A0" w:firstRow="1" w:lastRow="0" w:firstColumn="1" w:lastColumn="0" w:noHBand="0" w:noVBand="0"/>
      </w:tblPr>
      <w:tblGrid>
        <w:gridCol w:w="2000"/>
        <w:gridCol w:w="1087"/>
        <w:gridCol w:w="1086"/>
        <w:gridCol w:w="1087"/>
        <w:gridCol w:w="1087"/>
        <w:gridCol w:w="1087"/>
        <w:gridCol w:w="1088"/>
      </w:tblGrid>
      <w:tr w:rsidR="00367AB8" w:rsidRPr="00F73F4F" w:rsidTr="005E02D3">
        <w:trPr>
          <w:trHeight w:val="340"/>
          <w:tblHeader/>
        </w:trPr>
        <w:tc>
          <w:tcPr>
            <w:tcW w:w="2000" w:type="dxa"/>
            <w:vMerge w:val="restart"/>
            <w:tcBorders>
              <w:top w:val="single" w:sz="12"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生源地</w:t>
            </w:r>
          </w:p>
        </w:tc>
        <w:tc>
          <w:tcPr>
            <w:tcW w:w="2173" w:type="dxa"/>
            <w:gridSpan w:val="2"/>
            <w:tcBorders>
              <w:top w:val="single" w:sz="12" w:space="0" w:color="000000"/>
              <w:bottom w:val="single" w:sz="4" w:space="0" w:color="000000"/>
            </w:tcBorders>
            <w:shd w:val="clear" w:color="auto" w:fill="FFFF99"/>
            <w:vAlign w:val="center"/>
          </w:tcPr>
          <w:p w:rsidR="00367AB8" w:rsidRPr="00F73F4F" w:rsidRDefault="007124A5" w:rsidP="007124A5">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本科</w:t>
            </w:r>
            <w:r w:rsidR="00367AB8" w:rsidRPr="00F73F4F">
              <w:rPr>
                <w:rFonts w:asciiTheme="minorEastAsia" w:eastAsiaTheme="minorEastAsia" w:hAnsiTheme="minorEastAsia" w:hint="eastAsia"/>
                <w:sz w:val="21"/>
                <w:szCs w:val="21"/>
              </w:rPr>
              <w:t>生</w:t>
            </w:r>
          </w:p>
        </w:tc>
        <w:tc>
          <w:tcPr>
            <w:tcW w:w="2174" w:type="dxa"/>
            <w:gridSpan w:val="2"/>
            <w:tcBorders>
              <w:top w:val="single" w:sz="12" w:space="0" w:color="000000"/>
              <w:bottom w:val="single" w:sz="4" w:space="0" w:color="000000"/>
            </w:tcBorders>
            <w:shd w:val="clear" w:color="auto" w:fill="FFFF99"/>
            <w:vAlign w:val="center"/>
          </w:tcPr>
          <w:p w:rsidR="00367AB8" w:rsidRPr="00F73F4F" w:rsidRDefault="007124A5"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研究</w:t>
            </w:r>
            <w:r w:rsidR="00367AB8" w:rsidRPr="00F73F4F">
              <w:rPr>
                <w:rFonts w:asciiTheme="minorEastAsia" w:eastAsiaTheme="minorEastAsia" w:hAnsiTheme="minorEastAsia" w:hint="eastAsia"/>
                <w:sz w:val="21"/>
                <w:szCs w:val="21"/>
              </w:rPr>
              <w:t>生</w:t>
            </w:r>
          </w:p>
        </w:tc>
        <w:tc>
          <w:tcPr>
            <w:tcW w:w="2175" w:type="dxa"/>
            <w:gridSpan w:val="2"/>
            <w:tcBorders>
              <w:top w:val="single" w:sz="12"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合计</w:t>
            </w:r>
          </w:p>
        </w:tc>
      </w:tr>
      <w:tr w:rsidR="00367AB8" w:rsidRPr="00F73F4F" w:rsidTr="005E02D3">
        <w:trPr>
          <w:trHeight w:val="340"/>
          <w:tblHeader/>
        </w:trPr>
        <w:tc>
          <w:tcPr>
            <w:tcW w:w="2000" w:type="dxa"/>
            <w:vMerge/>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人数</w:t>
            </w:r>
          </w:p>
        </w:tc>
        <w:tc>
          <w:tcPr>
            <w:tcW w:w="1086"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比例</w:t>
            </w: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人数</w:t>
            </w: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比例</w:t>
            </w:r>
          </w:p>
        </w:tc>
        <w:tc>
          <w:tcPr>
            <w:tcW w:w="1087"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人数</w:t>
            </w:r>
          </w:p>
        </w:tc>
        <w:tc>
          <w:tcPr>
            <w:tcW w:w="1088" w:type="dxa"/>
            <w:tcBorders>
              <w:top w:val="single" w:sz="4" w:space="0" w:color="000000"/>
              <w:bottom w:val="single" w:sz="4" w:space="0" w:color="000000"/>
            </w:tcBorders>
            <w:shd w:val="clear" w:color="auto" w:fill="FFFF99"/>
            <w:vAlign w:val="center"/>
          </w:tcPr>
          <w:p w:rsidR="00367AB8" w:rsidRPr="00F73F4F" w:rsidRDefault="00367AB8" w:rsidP="00236182">
            <w:pPr>
              <w:pStyle w:val="a0"/>
              <w:spacing w:line="240" w:lineRule="auto"/>
              <w:ind w:firstLineChars="0" w:firstLine="0"/>
              <w:jc w:val="center"/>
              <w:rPr>
                <w:rFonts w:asciiTheme="minorEastAsia" w:eastAsiaTheme="minorEastAsia" w:hAnsiTheme="minorEastAsia"/>
                <w:sz w:val="21"/>
                <w:szCs w:val="21"/>
              </w:rPr>
            </w:pPr>
            <w:r w:rsidRPr="00F73F4F">
              <w:rPr>
                <w:rFonts w:asciiTheme="minorEastAsia" w:eastAsiaTheme="minorEastAsia" w:hAnsiTheme="minorEastAsia" w:hint="eastAsia"/>
                <w:sz w:val="21"/>
                <w:szCs w:val="21"/>
              </w:rPr>
              <w:t>比例</w:t>
            </w:r>
          </w:p>
        </w:tc>
      </w:tr>
      <w:tr w:rsidR="00747387" w:rsidRPr="00F73F4F" w:rsidTr="005E02D3">
        <w:trPr>
          <w:trHeight w:val="340"/>
        </w:trPr>
        <w:tc>
          <w:tcPr>
            <w:tcW w:w="2000" w:type="dxa"/>
            <w:tcBorders>
              <w:top w:val="single" w:sz="4" w:space="0" w:color="000000"/>
            </w:tcBorders>
            <w:vAlign w:val="center"/>
          </w:tcPr>
          <w:p w:rsidR="00747387" w:rsidRPr="00747387" w:rsidRDefault="00747387" w:rsidP="00747387">
            <w:pPr>
              <w:widowControl/>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北京</w:t>
            </w:r>
          </w:p>
        </w:tc>
        <w:tc>
          <w:tcPr>
            <w:tcW w:w="1087" w:type="dxa"/>
            <w:tcBorders>
              <w:top w:val="single" w:sz="4" w:space="0" w:color="000000"/>
            </w:tcBorders>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41</w:t>
            </w:r>
          </w:p>
        </w:tc>
        <w:tc>
          <w:tcPr>
            <w:tcW w:w="1086" w:type="dxa"/>
            <w:tcBorders>
              <w:top w:val="single" w:sz="4" w:space="0" w:color="000000"/>
            </w:tcBorders>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0.94%</w:t>
            </w:r>
          </w:p>
        </w:tc>
        <w:tc>
          <w:tcPr>
            <w:tcW w:w="1087" w:type="dxa"/>
            <w:tcBorders>
              <w:top w:val="single" w:sz="4" w:space="0" w:color="000000"/>
            </w:tcBorders>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7" w:type="dxa"/>
            <w:tcBorders>
              <w:top w:val="single" w:sz="4" w:space="0" w:color="000000"/>
            </w:tcBorders>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0.05%</w:t>
            </w:r>
          </w:p>
        </w:tc>
        <w:tc>
          <w:tcPr>
            <w:tcW w:w="1087" w:type="dxa"/>
            <w:tcBorders>
              <w:top w:val="single" w:sz="4" w:space="0" w:color="000000"/>
            </w:tcBorders>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42</w:t>
            </w:r>
          </w:p>
        </w:tc>
        <w:tc>
          <w:tcPr>
            <w:tcW w:w="1088" w:type="dxa"/>
            <w:tcBorders>
              <w:top w:val="single" w:sz="4" w:space="0" w:color="000000"/>
            </w:tcBorders>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0.66%</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天津</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40</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0.91%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0.25%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45</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0.70%</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河北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98</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2.24%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0.75%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113</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1.77%</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山西</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109</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2.49%</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78</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3.89%</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187</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2.93%</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内蒙</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67</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92</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1.44%</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lastRenderedPageBreak/>
              <w:t>辽宁</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64</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1.46%</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0.70%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78</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1.22%</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吉林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59</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0.60%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71</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黑龙江</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69</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0.75%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84</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上海</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1285</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29.32%</w:t>
            </w:r>
          </w:p>
        </w:tc>
        <w:tc>
          <w:tcPr>
            <w:tcW w:w="1087" w:type="dxa"/>
            <w:vAlign w:val="center"/>
          </w:tcPr>
          <w:p w:rsidR="00747387" w:rsidRPr="00747387" w:rsidRDefault="00747387" w:rsidP="003F43CE">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21</w:t>
            </w:r>
            <w:r w:rsidR="003F43CE">
              <w:rPr>
                <w:rFonts w:asciiTheme="minorEastAsia" w:eastAsiaTheme="minorEastAsia" w:hAnsiTheme="minorEastAsia"/>
                <w:color w:val="000000"/>
                <w:szCs w:val="21"/>
              </w:rPr>
              <w:t>4</w:t>
            </w:r>
          </w:p>
        </w:tc>
        <w:tc>
          <w:tcPr>
            <w:tcW w:w="1087" w:type="dxa"/>
            <w:vAlign w:val="center"/>
          </w:tcPr>
          <w:p w:rsidR="00747387" w:rsidRPr="00747387" w:rsidRDefault="00747387" w:rsidP="003F43CE">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10.</w:t>
            </w:r>
            <w:r w:rsidR="003F43CE">
              <w:rPr>
                <w:rFonts w:asciiTheme="minorEastAsia" w:eastAsiaTheme="minorEastAsia" w:hAnsiTheme="minorEastAsia"/>
                <w:color w:val="000000"/>
                <w:szCs w:val="21"/>
              </w:rPr>
              <w:t>66</w:t>
            </w:r>
            <w:r w:rsidRPr="00747387">
              <w:rPr>
                <w:rFonts w:asciiTheme="minorEastAsia" w:eastAsiaTheme="minorEastAsia" w:hAnsiTheme="minorEastAsia" w:hint="eastAsia"/>
                <w:color w:val="000000"/>
                <w:szCs w:val="21"/>
              </w:rPr>
              <w:t>%</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1500</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23.48%</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江苏</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172</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3.93%</w:t>
            </w:r>
          </w:p>
        </w:tc>
        <w:tc>
          <w:tcPr>
            <w:tcW w:w="1087" w:type="dxa"/>
            <w:vAlign w:val="center"/>
          </w:tcPr>
          <w:p w:rsidR="00747387" w:rsidRPr="00747387" w:rsidRDefault="00747387" w:rsidP="003F43CE">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31</w:t>
            </w:r>
            <w:r w:rsidR="003F43CE">
              <w:rPr>
                <w:rFonts w:asciiTheme="minorEastAsia" w:eastAsiaTheme="minorEastAsia" w:hAnsiTheme="minorEastAsia"/>
                <w:color w:val="000000"/>
                <w:szCs w:val="21"/>
              </w:rPr>
              <w:t>9</w:t>
            </w:r>
          </w:p>
        </w:tc>
        <w:tc>
          <w:tcPr>
            <w:tcW w:w="1087" w:type="dxa"/>
            <w:vAlign w:val="center"/>
          </w:tcPr>
          <w:p w:rsidR="00747387" w:rsidRPr="00747387" w:rsidRDefault="00747387" w:rsidP="003F43CE">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15.8</w:t>
            </w:r>
            <w:r w:rsidR="003F43CE">
              <w:rPr>
                <w:rFonts w:asciiTheme="minorEastAsia" w:eastAsiaTheme="minorEastAsia" w:hAnsiTheme="minorEastAsia"/>
                <w:color w:val="000000"/>
                <w:szCs w:val="21"/>
              </w:rPr>
              <w:t>9</w:t>
            </w:r>
            <w:r w:rsidRPr="00747387">
              <w:rPr>
                <w:rFonts w:asciiTheme="minorEastAsia" w:eastAsiaTheme="minorEastAsia" w:hAnsiTheme="minorEastAsia" w:hint="eastAsia"/>
                <w:color w:val="000000"/>
                <w:szCs w:val="21"/>
              </w:rPr>
              <w:t>%</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490</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7.67%</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浙江</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154</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3.51%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2.54%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205</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3.21%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安徽</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333</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7.60%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243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12.11%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576</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9.02%</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福建</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117</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2.67%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1.00%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137</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2.14%</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江西</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122</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2.78%</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3.84%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199</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3.11%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山东</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135</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3.08%</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241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12.01%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376</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5.89%</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河南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196</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4.47%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303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15.10%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499</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7.81%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湖北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91</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2.08%</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178</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8.87%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269</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4.21%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湖南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133</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3.04%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3.19%</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197</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3.08%</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广东</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68</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0.65%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81</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1.27%</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广西</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139</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3.17%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0.85%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156</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2.44%</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海南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54</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54</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0.85%</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重庆</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63</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1.44%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0.25%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68</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1.06%</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四川</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152</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3.47%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22</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174</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2.72%</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贵州</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138</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3.15%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0.55%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149</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2.33%</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云南</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116</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2.65%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0.25%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121</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1.89%</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西藏</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0.02%</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0.02%</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陕西</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54</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19</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0.95%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73</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1.14%</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甘肃</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135</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3.08%</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24</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1.20%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159</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2.49%</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青海</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0.02%</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宁夏</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80</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1.83%</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0.50%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90</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1.41%</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新疆</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93</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2.12%</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0.25%</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98</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1.53%</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台湾</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0.07%</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3</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0.05%</w:t>
            </w:r>
          </w:p>
        </w:tc>
      </w:tr>
      <w:tr w:rsidR="00747387" w:rsidRPr="00F73F4F" w:rsidTr="005E02D3">
        <w:trPr>
          <w:trHeight w:val="340"/>
        </w:trPr>
        <w:tc>
          <w:tcPr>
            <w:tcW w:w="2000"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color w:val="000000"/>
                <w:szCs w:val="21"/>
              </w:rPr>
              <w:t>香港</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6"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0.02%</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0.00%</w:t>
            </w:r>
          </w:p>
        </w:tc>
        <w:tc>
          <w:tcPr>
            <w:tcW w:w="1087"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1</w:t>
            </w:r>
          </w:p>
        </w:tc>
        <w:tc>
          <w:tcPr>
            <w:tcW w:w="1088" w:type="dxa"/>
            <w:vAlign w:val="center"/>
          </w:tcPr>
          <w:p w:rsidR="00747387" w:rsidRPr="00747387" w:rsidRDefault="00747387" w:rsidP="00747387">
            <w:pPr>
              <w:jc w:val="center"/>
              <w:rPr>
                <w:rFonts w:asciiTheme="minorEastAsia" w:eastAsiaTheme="minorEastAsia" w:hAnsiTheme="minorEastAsia"/>
                <w:color w:val="000000"/>
                <w:szCs w:val="21"/>
              </w:rPr>
            </w:pPr>
            <w:r w:rsidRPr="00747387">
              <w:rPr>
                <w:rFonts w:asciiTheme="minorEastAsia" w:eastAsiaTheme="minorEastAsia" w:hAnsiTheme="minorEastAsia" w:hint="eastAsia"/>
                <w:color w:val="000000"/>
                <w:szCs w:val="21"/>
              </w:rPr>
              <w:t>0.02%</w:t>
            </w:r>
          </w:p>
        </w:tc>
      </w:tr>
    </w:tbl>
    <w:p w:rsidR="005E02D3" w:rsidRDefault="005E02D3" w:rsidP="005E02D3">
      <w:pPr>
        <w:pStyle w:val="a0"/>
        <w:ind w:firstLine="480"/>
      </w:pPr>
    </w:p>
    <w:p w:rsidR="00367AB8" w:rsidRDefault="00367AB8" w:rsidP="00367AB8">
      <w:pPr>
        <w:pStyle w:val="1"/>
        <w:spacing w:before="156" w:after="156"/>
      </w:pPr>
      <w:bookmarkStart w:id="4" w:name="_Toc468692249"/>
      <w:r>
        <w:t xml:space="preserve">2.3 </w:t>
      </w:r>
      <w:r>
        <w:rPr>
          <w:rFonts w:hint="eastAsia"/>
        </w:rPr>
        <w:t>性别组成</w:t>
      </w:r>
      <w:bookmarkEnd w:id="4"/>
    </w:p>
    <w:p w:rsidR="008F3D03" w:rsidRDefault="00367AB8" w:rsidP="008F3D03">
      <w:pPr>
        <w:pStyle w:val="a0"/>
        <w:ind w:firstLine="480"/>
      </w:pPr>
      <w:r>
        <w:rPr>
          <w:rFonts w:hint="eastAsia"/>
        </w:rPr>
        <w:t>我校</w:t>
      </w:r>
      <w:r>
        <w:t>201</w:t>
      </w:r>
      <w:r w:rsidR="00645B33">
        <w:rPr>
          <w:rFonts w:hint="eastAsia"/>
        </w:rPr>
        <w:t>6</w:t>
      </w:r>
      <w:r>
        <w:rPr>
          <w:rFonts w:hint="eastAsia"/>
        </w:rPr>
        <w:t>毕业生中，男生人数为</w:t>
      </w:r>
      <w:r w:rsidR="006D4924">
        <w:t>3634</w:t>
      </w:r>
      <w:r>
        <w:rPr>
          <w:rFonts w:hint="eastAsia"/>
        </w:rPr>
        <w:t>人，占毕业生总人数的</w:t>
      </w:r>
      <w:r w:rsidR="006D4924">
        <w:t>56.88</w:t>
      </w:r>
      <w:r w:rsidRPr="008F3D03">
        <w:t>%</w:t>
      </w:r>
      <w:r>
        <w:rPr>
          <w:rFonts w:hint="eastAsia"/>
        </w:rPr>
        <w:t>；女生人数为</w:t>
      </w:r>
      <w:r w:rsidR="006D4924">
        <w:rPr>
          <w:rFonts w:hint="eastAsia"/>
        </w:rPr>
        <w:t>2755</w:t>
      </w:r>
      <w:r>
        <w:rPr>
          <w:rFonts w:hint="eastAsia"/>
        </w:rPr>
        <w:t>人，占毕业生总人数的</w:t>
      </w:r>
      <w:r w:rsidR="006D4924">
        <w:rPr>
          <w:rFonts w:hint="eastAsia"/>
        </w:rPr>
        <w:t>43.12</w:t>
      </w:r>
      <w:r w:rsidRPr="008F3D03">
        <w:t>%</w:t>
      </w:r>
      <w:r>
        <w:rPr>
          <w:rFonts w:hint="eastAsia"/>
        </w:rPr>
        <w:t>。不同学历层次毕业生的性别组成情况如图</w:t>
      </w:r>
      <w:r>
        <w:t>2-</w:t>
      </w:r>
      <w:r w:rsidR="00786BC8">
        <w:t>2</w:t>
      </w:r>
      <w:r>
        <w:rPr>
          <w:rFonts w:hint="eastAsia"/>
        </w:rPr>
        <w:t>所示。</w:t>
      </w:r>
    </w:p>
    <w:p w:rsidR="00367AB8" w:rsidRDefault="009D4E5A" w:rsidP="0041126F">
      <w:pPr>
        <w:pStyle w:val="a0"/>
        <w:ind w:firstLineChars="0" w:firstLine="0"/>
        <w:jc w:val="center"/>
      </w:pPr>
      <w:r>
        <w:rPr>
          <w:noProof/>
        </w:rPr>
        <w:lastRenderedPageBreak/>
        <w:drawing>
          <wp:inline distT="0" distB="0" distL="0" distR="0" wp14:anchorId="143EEF87" wp14:editId="062DFE28">
            <wp:extent cx="4572000" cy="27432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7AB8" w:rsidRPr="001970A5" w:rsidRDefault="00367AB8" w:rsidP="00367AB8">
      <w:pPr>
        <w:pStyle w:val="aa"/>
        <w:spacing w:beforeLines="0" w:afterLines="0"/>
      </w:pPr>
      <w:r>
        <w:rPr>
          <w:rFonts w:hint="eastAsia"/>
        </w:rPr>
        <w:t>图</w:t>
      </w:r>
      <w:r>
        <w:t>2-</w:t>
      </w:r>
      <w:r w:rsidR="00786BC8">
        <w:t>2</w:t>
      </w:r>
      <w:r>
        <w:t xml:space="preserve"> </w:t>
      </w:r>
      <w:r w:rsidRPr="004154FA">
        <w:t xml:space="preserve"> </w:t>
      </w:r>
      <w:r>
        <w:rPr>
          <w:rFonts w:hint="eastAsia"/>
        </w:rPr>
        <w:t>不同学历层次毕业生性别组成</w:t>
      </w:r>
    </w:p>
    <w:p w:rsidR="006D4924" w:rsidRDefault="006D4924" w:rsidP="006D4924">
      <w:pPr>
        <w:pStyle w:val="a0"/>
        <w:ind w:firstLine="480"/>
      </w:pPr>
    </w:p>
    <w:p w:rsidR="00367AB8" w:rsidRDefault="00367AB8" w:rsidP="00367AB8">
      <w:pPr>
        <w:pStyle w:val="1"/>
        <w:spacing w:before="156" w:after="156"/>
      </w:pPr>
      <w:bookmarkStart w:id="5" w:name="_Toc468692250"/>
      <w:r>
        <w:t xml:space="preserve">2.4 </w:t>
      </w:r>
      <w:r>
        <w:rPr>
          <w:rFonts w:hint="eastAsia"/>
        </w:rPr>
        <w:t>学科分布</w:t>
      </w:r>
      <w:bookmarkEnd w:id="5"/>
    </w:p>
    <w:p w:rsidR="00367AB8" w:rsidRPr="009D4565" w:rsidRDefault="00367AB8" w:rsidP="00367AB8">
      <w:pPr>
        <w:pStyle w:val="2"/>
        <w:spacing w:before="156" w:after="156"/>
      </w:pPr>
      <w:bookmarkStart w:id="6" w:name="_Toc468692251"/>
      <w:r>
        <w:t xml:space="preserve">2.4.1 </w:t>
      </w:r>
      <w:r>
        <w:rPr>
          <w:rFonts w:hint="eastAsia"/>
        </w:rPr>
        <w:t>本科</w:t>
      </w:r>
      <w:r w:rsidRPr="009D4565">
        <w:rPr>
          <w:rFonts w:hint="eastAsia"/>
        </w:rPr>
        <w:t>毕业生学科分布</w:t>
      </w:r>
      <w:bookmarkEnd w:id="6"/>
    </w:p>
    <w:p w:rsidR="00152130" w:rsidRDefault="00367AB8" w:rsidP="00786BC8">
      <w:pPr>
        <w:pStyle w:val="a0"/>
        <w:ind w:firstLine="480"/>
      </w:pPr>
      <w:r>
        <w:t>201</w:t>
      </w:r>
      <w:r w:rsidR="00617C50">
        <w:rPr>
          <w:rFonts w:hint="eastAsia"/>
        </w:rPr>
        <w:t>6</w:t>
      </w:r>
      <w:r>
        <w:rPr>
          <w:rFonts w:hint="eastAsia"/>
        </w:rPr>
        <w:t>年我</w:t>
      </w:r>
      <w:proofErr w:type="gramStart"/>
      <w:r>
        <w:rPr>
          <w:rFonts w:hint="eastAsia"/>
        </w:rPr>
        <w:t>校本科</w:t>
      </w:r>
      <w:proofErr w:type="gramEnd"/>
      <w:r>
        <w:rPr>
          <w:rFonts w:hint="eastAsia"/>
        </w:rPr>
        <w:t>专业分布在经济学、文学、理学、工学及管理学五大学科门类。</w:t>
      </w:r>
      <w:r w:rsidRPr="00802848">
        <w:rPr>
          <w:rFonts w:hint="eastAsia"/>
        </w:rPr>
        <w:t>其中工学学生最多，占</w:t>
      </w:r>
      <w:r w:rsidR="00786BC8">
        <w:t>61.64</w:t>
      </w:r>
      <w:r w:rsidRPr="00802848">
        <w:t>%</w:t>
      </w:r>
      <w:r w:rsidRPr="00802848">
        <w:rPr>
          <w:rFonts w:hint="eastAsia"/>
        </w:rPr>
        <w:t>，理学最少，占</w:t>
      </w:r>
      <w:r w:rsidR="00786BC8">
        <w:rPr>
          <w:rFonts w:hint="eastAsia"/>
        </w:rPr>
        <w:t>3.01</w:t>
      </w:r>
      <w:r w:rsidRPr="00802848">
        <w:t>%</w:t>
      </w:r>
      <w:r w:rsidRPr="00802848">
        <w:rPr>
          <w:rFonts w:hint="eastAsia"/>
        </w:rPr>
        <w:t>。</w:t>
      </w:r>
    </w:p>
    <w:p w:rsidR="00786BC8" w:rsidRDefault="00786BC8" w:rsidP="00367AB8">
      <w:pPr>
        <w:pStyle w:val="ab"/>
        <w:spacing w:beforeLines="50" w:before="156" w:afterLines="0"/>
      </w:pPr>
      <w:r>
        <w:rPr>
          <w:noProof/>
        </w:rPr>
        <w:drawing>
          <wp:inline distT="0" distB="0" distL="0" distR="0" wp14:anchorId="7FF4A85C" wp14:editId="17C694AB">
            <wp:extent cx="5276850" cy="285750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7AB8" w:rsidRDefault="00367AB8" w:rsidP="00367AB8">
      <w:pPr>
        <w:pStyle w:val="ab"/>
        <w:spacing w:beforeLines="50" w:before="156" w:afterLines="0"/>
      </w:pPr>
      <w:r>
        <w:rPr>
          <w:rFonts w:hint="eastAsia"/>
        </w:rPr>
        <w:t>图</w:t>
      </w:r>
      <w:r>
        <w:t>2-</w:t>
      </w:r>
      <w:r w:rsidR="00786BC8">
        <w:t>3</w:t>
      </w:r>
      <w:r>
        <w:t xml:space="preserve">  </w:t>
      </w:r>
      <w:r>
        <w:rPr>
          <w:rFonts w:hint="eastAsia"/>
        </w:rPr>
        <w:t>本科毕业生学科大类组成</w:t>
      </w:r>
    </w:p>
    <w:p w:rsidR="00367AB8" w:rsidRPr="0063068F" w:rsidRDefault="00367AB8" w:rsidP="00367AB8">
      <w:pPr>
        <w:pStyle w:val="2"/>
        <w:spacing w:before="156" w:after="156"/>
      </w:pPr>
      <w:bookmarkStart w:id="7" w:name="_Toc468692252"/>
      <w:r>
        <w:lastRenderedPageBreak/>
        <w:t xml:space="preserve">2.4.2 </w:t>
      </w:r>
      <w:r w:rsidRPr="0063068F">
        <w:rPr>
          <w:rFonts w:hint="eastAsia"/>
        </w:rPr>
        <w:t>研究生毕业生学科分布</w:t>
      </w:r>
      <w:bookmarkEnd w:id="7"/>
    </w:p>
    <w:p w:rsidR="00152130" w:rsidRDefault="00D631F4" w:rsidP="00314597">
      <w:pPr>
        <w:pStyle w:val="a0"/>
        <w:ind w:firstLine="480"/>
      </w:pPr>
      <w:r>
        <w:t>201</w:t>
      </w:r>
      <w:r w:rsidR="00617C50">
        <w:rPr>
          <w:rFonts w:hint="eastAsia"/>
        </w:rPr>
        <w:t>6</w:t>
      </w:r>
      <w:r>
        <w:rPr>
          <w:rFonts w:hint="eastAsia"/>
        </w:rPr>
        <w:t>年我校研究生专业分布在工学、管理学、经济学、文学、理学、法学六大学科门类。其中工学学生最多，占</w:t>
      </w:r>
      <w:r w:rsidR="00314597">
        <w:t>62.83</w:t>
      </w:r>
      <w:r>
        <w:t>%</w:t>
      </w:r>
      <w:r>
        <w:rPr>
          <w:rFonts w:hint="eastAsia"/>
        </w:rPr>
        <w:t>，法学最少，占</w:t>
      </w:r>
      <w:r w:rsidR="00314597">
        <w:rPr>
          <w:rFonts w:hint="eastAsia"/>
        </w:rPr>
        <w:t>1.44</w:t>
      </w:r>
      <w:r>
        <w:t>%</w:t>
      </w:r>
      <w:r>
        <w:rPr>
          <w:rFonts w:hint="eastAsia"/>
        </w:rPr>
        <w:t>。</w:t>
      </w:r>
    </w:p>
    <w:p w:rsidR="00314597" w:rsidRDefault="00314597" w:rsidP="00367AB8">
      <w:pPr>
        <w:pStyle w:val="ab"/>
        <w:spacing w:afterLines="0"/>
      </w:pPr>
      <w:r>
        <w:rPr>
          <w:noProof/>
        </w:rPr>
        <w:drawing>
          <wp:inline distT="0" distB="0" distL="0" distR="0" wp14:anchorId="737CD8AB" wp14:editId="5E18F921">
            <wp:extent cx="5266055" cy="2905125"/>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7AB8" w:rsidRPr="001970A5" w:rsidRDefault="00367AB8" w:rsidP="00367AB8">
      <w:pPr>
        <w:pStyle w:val="ab"/>
        <w:spacing w:afterLines="0"/>
      </w:pPr>
      <w:r w:rsidRPr="001970A5">
        <w:rPr>
          <w:rFonts w:hint="eastAsia"/>
        </w:rPr>
        <w:t>图</w:t>
      </w:r>
      <w:r>
        <w:t>2-</w:t>
      </w:r>
      <w:r w:rsidR="00963FA6">
        <w:t>4</w:t>
      </w:r>
      <w:r w:rsidR="00822B1E" w:rsidRPr="006F5BB3">
        <w:t xml:space="preserve"> </w:t>
      </w:r>
      <w:r w:rsidR="00822B1E">
        <w:t xml:space="preserve"> </w:t>
      </w:r>
      <w:r w:rsidRPr="001970A5">
        <w:rPr>
          <w:rFonts w:hint="eastAsia"/>
        </w:rPr>
        <w:t>研究生学科大类组成</w:t>
      </w:r>
    </w:p>
    <w:p w:rsidR="00367AB8" w:rsidRDefault="00367AB8" w:rsidP="00367AB8">
      <w:pPr>
        <w:pStyle w:val="a9"/>
      </w:pPr>
      <w:r>
        <w:br w:type="page"/>
      </w:r>
      <w:bookmarkStart w:id="8" w:name="_Toc468692253"/>
      <w:r>
        <w:rPr>
          <w:rFonts w:hint="eastAsia"/>
        </w:rPr>
        <w:lastRenderedPageBreak/>
        <w:t>第三章</w:t>
      </w:r>
      <w:r>
        <w:t xml:space="preserve"> </w:t>
      </w:r>
      <w:r w:rsidRPr="009D4565">
        <w:rPr>
          <w:rFonts w:hint="eastAsia"/>
        </w:rPr>
        <w:t>毕业生</w:t>
      </w:r>
      <w:r>
        <w:rPr>
          <w:rFonts w:hint="eastAsia"/>
        </w:rPr>
        <w:t>就业状况及相关指标分析</w:t>
      </w:r>
      <w:bookmarkEnd w:id="8"/>
    </w:p>
    <w:p w:rsidR="00367AB8" w:rsidRDefault="00367AB8" w:rsidP="00367AB8">
      <w:pPr>
        <w:pStyle w:val="1"/>
        <w:spacing w:before="156" w:after="156"/>
      </w:pPr>
      <w:bookmarkStart w:id="9" w:name="_Toc468692254"/>
      <w:r>
        <w:t xml:space="preserve">3.1 </w:t>
      </w:r>
      <w:r>
        <w:rPr>
          <w:rFonts w:hint="eastAsia"/>
        </w:rPr>
        <w:t>毕业生基本就业状况</w:t>
      </w:r>
      <w:bookmarkEnd w:id="9"/>
    </w:p>
    <w:p w:rsidR="00367AB8" w:rsidRPr="00790D1E" w:rsidRDefault="00367AB8" w:rsidP="00367AB8">
      <w:pPr>
        <w:pStyle w:val="a0"/>
        <w:ind w:firstLine="480"/>
      </w:pPr>
      <w:r w:rsidRPr="00790D1E">
        <w:rPr>
          <w:rFonts w:hint="eastAsia"/>
        </w:rPr>
        <w:t>截止</w:t>
      </w:r>
      <w:r w:rsidRPr="00790D1E">
        <w:t>201</w:t>
      </w:r>
      <w:r w:rsidR="00FD5C3B">
        <w:t>6</w:t>
      </w:r>
      <w:r w:rsidRPr="00790D1E">
        <w:rPr>
          <w:rFonts w:hint="eastAsia"/>
        </w:rPr>
        <w:t>年</w:t>
      </w:r>
      <w:r w:rsidRPr="00790D1E">
        <w:t>8</w:t>
      </w:r>
      <w:r w:rsidRPr="00790D1E">
        <w:rPr>
          <w:rFonts w:hint="eastAsia"/>
        </w:rPr>
        <w:t>月</w:t>
      </w:r>
      <w:r w:rsidRPr="00790D1E">
        <w:t>31</w:t>
      </w:r>
      <w:r w:rsidRPr="00790D1E">
        <w:rPr>
          <w:rFonts w:hint="eastAsia"/>
        </w:rPr>
        <w:t>日</w:t>
      </w:r>
      <w:r w:rsidR="00790D1E">
        <w:rPr>
          <w:rStyle w:val="ad"/>
        </w:rPr>
        <w:footnoteReference w:id="1"/>
      </w:r>
      <w:r w:rsidRPr="00790D1E">
        <w:rPr>
          <w:rFonts w:hint="eastAsia"/>
        </w:rPr>
        <w:t>，我校</w:t>
      </w:r>
      <w:r w:rsidRPr="00790D1E">
        <w:t>201</w:t>
      </w:r>
      <w:r w:rsidR="00FD5C3B">
        <w:t>6</w:t>
      </w:r>
      <w:r w:rsidRPr="00790D1E">
        <w:rPr>
          <w:rFonts w:hint="eastAsia"/>
        </w:rPr>
        <w:t>届毕业生就业率为</w:t>
      </w:r>
      <w:r w:rsidR="00963FA6">
        <w:t>97.54</w:t>
      </w:r>
      <w:r w:rsidRPr="00790D1E">
        <w:t>%</w:t>
      </w:r>
      <w:r w:rsidRPr="00790D1E">
        <w:rPr>
          <w:rFonts w:hint="eastAsia"/>
        </w:rPr>
        <w:t>，其中：签约率</w:t>
      </w:r>
      <w:r w:rsidR="00963FA6">
        <w:t>60.85</w:t>
      </w:r>
      <w:r w:rsidRPr="00790D1E">
        <w:t>%</w:t>
      </w:r>
      <w:r w:rsidRPr="00790D1E">
        <w:rPr>
          <w:rFonts w:hint="eastAsia"/>
        </w:rPr>
        <w:t>，国内升学率</w:t>
      </w:r>
      <w:r w:rsidR="00963FA6">
        <w:rPr>
          <w:rFonts w:hint="eastAsia"/>
        </w:rPr>
        <w:t>9.08</w:t>
      </w:r>
      <w:r w:rsidRPr="00790D1E">
        <w:t>%</w:t>
      </w:r>
      <w:r w:rsidR="00541255">
        <w:rPr>
          <w:rFonts w:hint="eastAsia"/>
        </w:rPr>
        <w:t>，出国（</w:t>
      </w:r>
      <w:r w:rsidRPr="00790D1E">
        <w:rPr>
          <w:rFonts w:hint="eastAsia"/>
        </w:rPr>
        <w:t>境）留学比例</w:t>
      </w:r>
      <w:r w:rsidR="00963FA6">
        <w:rPr>
          <w:rFonts w:hint="eastAsia"/>
        </w:rPr>
        <w:t>7.64</w:t>
      </w:r>
      <w:r w:rsidRPr="00790D1E">
        <w:t>%</w:t>
      </w:r>
      <w:r w:rsidRPr="00790D1E">
        <w:rPr>
          <w:rFonts w:hint="eastAsia"/>
        </w:rPr>
        <w:t>，直接签订合同就业比例</w:t>
      </w:r>
      <w:r w:rsidR="00963FA6">
        <w:t>11.79</w:t>
      </w:r>
      <w:r w:rsidRPr="00790D1E">
        <w:t>%</w:t>
      </w:r>
      <w:r w:rsidRPr="00790D1E">
        <w:rPr>
          <w:rFonts w:hint="eastAsia"/>
        </w:rPr>
        <w:t>，参与国家地方项目学生比例</w:t>
      </w:r>
      <w:r w:rsidR="00963FA6">
        <w:rPr>
          <w:rFonts w:hint="eastAsia"/>
        </w:rPr>
        <w:t>0.45</w:t>
      </w:r>
      <w:r w:rsidRPr="00790D1E">
        <w:t>%</w:t>
      </w:r>
      <w:r w:rsidRPr="00790D1E">
        <w:rPr>
          <w:rFonts w:hint="eastAsia"/>
        </w:rPr>
        <w:t>，定向委培学生比例</w:t>
      </w:r>
      <w:r w:rsidR="00963FA6">
        <w:rPr>
          <w:rFonts w:hint="eastAsia"/>
        </w:rPr>
        <w:t>4.18</w:t>
      </w:r>
      <w:r w:rsidRPr="00790D1E">
        <w:t>%</w:t>
      </w:r>
      <w:r w:rsidRPr="00790D1E">
        <w:rPr>
          <w:rFonts w:hint="eastAsia"/>
        </w:rPr>
        <w:t>，灵活就业比例</w:t>
      </w:r>
      <w:r w:rsidR="00963FA6">
        <w:rPr>
          <w:rFonts w:hint="eastAsia"/>
        </w:rPr>
        <w:t>3.55</w:t>
      </w:r>
      <w:r w:rsidRPr="00790D1E">
        <w:t>%</w:t>
      </w:r>
      <w:r w:rsidRPr="00790D1E">
        <w:rPr>
          <w:rFonts w:hint="eastAsia"/>
        </w:rPr>
        <w:t>。</w:t>
      </w:r>
    </w:p>
    <w:p w:rsidR="00367AB8" w:rsidRDefault="00367AB8" w:rsidP="00367AB8">
      <w:pPr>
        <w:pStyle w:val="2"/>
        <w:spacing w:before="156" w:after="156"/>
      </w:pPr>
      <w:bookmarkStart w:id="10" w:name="_Toc468692255"/>
      <w:r>
        <w:t xml:space="preserve">3.1.1 </w:t>
      </w:r>
      <w:r>
        <w:rPr>
          <w:rFonts w:hint="eastAsia"/>
        </w:rPr>
        <w:t>各学历层次毕业生就业状况</w:t>
      </w:r>
      <w:bookmarkEnd w:id="10"/>
    </w:p>
    <w:p w:rsidR="00367AB8" w:rsidRPr="00963FA6" w:rsidRDefault="00367AB8" w:rsidP="00367AB8">
      <w:pPr>
        <w:pStyle w:val="a0"/>
        <w:ind w:firstLine="480"/>
      </w:pPr>
      <w:r>
        <w:rPr>
          <w:rFonts w:hint="eastAsia"/>
        </w:rPr>
        <w:t>我校</w:t>
      </w:r>
      <w:r>
        <w:t>201</w:t>
      </w:r>
      <w:r w:rsidR="00FD5C3B">
        <w:t>6</w:t>
      </w:r>
      <w:r>
        <w:rPr>
          <w:rFonts w:hint="eastAsia"/>
        </w:rPr>
        <w:t>年毕业生中，博士生就业率为</w:t>
      </w:r>
      <w:r w:rsidR="00963FA6">
        <w:t>89.29</w:t>
      </w:r>
      <w:r>
        <w:t>%</w:t>
      </w:r>
      <w:r>
        <w:rPr>
          <w:rFonts w:hint="eastAsia"/>
        </w:rPr>
        <w:t>，硕士生就业率为</w:t>
      </w:r>
      <w:r w:rsidR="00963FA6">
        <w:t>96.36</w:t>
      </w:r>
      <w:r>
        <w:t>%</w:t>
      </w:r>
      <w:r>
        <w:rPr>
          <w:rFonts w:hint="eastAsia"/>
        </w:rPr>
        <w:t>，本科生就业率为</w:t>
      </w:r>
      <w:r w:rsidR="00FD5C3B">
        <w:t>98.13</w:t>
      </w:r>
      <w:r>
        <w:t>%</w:t>
      </w:r>
      <w:r>
        <w:rPr>
          <w:rFonts w:hint="eastAsia"/>
        </w:rPr>
        <w:t>。各学历层次毕业生的具体就业去向情况如图</w:t>
      </w:r>
      <w:r>
        <w:t>3-1</w:t>
      </w:r>
      <w:r>
        <w:rPr>
          <w:rFonts w:hint="eastAsia"/>
        </w:rPr>
        <w:t>所示，</w:t>
      </w:r>
      <w:r w:rsidRPr="00963FA6">
        <w:rPr>
          <w:rFonts w:hint="eastAsia"/>
        </w:rPr>
        <w:t>其中签约率硕士生最高，</w:t>
      </w:r>
      <w:r w:rsidR="00670C07" w:rsidRPr="00963FA6">
        <w:rPr>
          <w:rFonts w:hint="eastAsia"/>
        </w:rPr>
        <w:t>国内</w:t>
      </w:r>
      <w:r w:rsidRPr="00963FA6">
        <w:rPr>
          <w:rFonts w:hint="eastAsia"/>
        </w:rPr>
        <w:t>升学率、出国</w:t>
      </w:r>
      <w:r w:rsidR="00541255">
        <w:rPr>
          <w:rFonts w:hint="eastAsia"/>
        </w:rPr>
        <w:t>（</w:t>
      </w:r>
      <w:r w:rsidR="00670C07" w:rsidRPr="00963FA6">
        <w:rPr>
          <w:rFonts w:hint="eastAsia"/>
        </w:rPr>
        <w:t>境）</w:t>
      </w:r>
      <w:r w:rsidRPr="00963FA6">
        <w:rPr>
          <w:rFonts w:hint="eastAsia"/>
        </w:rPr>
        <w:t>学生比例本科生最高。</w:t>
      </w:r>
    </w:p>
    <w:p w:rsidR="00367AB8" w:rsidRDefault="00F73F4F" w:rsidP="00367AB8">
      <w:pPr>
        <w:pStyle w:val="a0"/>
        <w:ind w:firstLineChars="0" w:firstLine="0"/>
        <w:jc w:val="center"/>
      </w:pPr>
      <w:r>
        <w:rPr>
          <w:noProof/>
        </w:rPr>
        <w:drawing>
          <wp:inline distT="0" distB="0" distL="0" distR="0" wp14:anchorId="73FECD5D" wp14:editId="17F736FC">
            <wp:extent cx="5278755" cy="3057525"/>
            <wp:effectExtent l="0" t="0" r="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7AB8" w:rsidRDefault="00367AB8" w:rsidP="00367AB8">
      <w:pPr>
        <w:pStyle w:val="ab"/>
        <w:spacing w:afterLines="0"/>
      </w:pPr>
      <w:r>
        <w:rPr>
          <w:rFonts w:hint="eastAsia"/>
        </w:rPr>
        <w:t>图</w:t>
      </w:r>
      <w:r>
        <w:t xml:space="preserve">3-1 </w:t>
      </w:r>
      <w:r w:rsidR="00C32BB8">
        <w:t xml:space="preserve"> </w:t>
      </w:r>
      <w:r>
        <w:rPr>
          <w:rFonts w:hint="eastAsia"/>
        </w:rPr>
        <w:t>各学历层次毕业生就业去向</w:t>
      </w:r>
    </w:p>
    <w:p w:rsidR="00367AB8" w:rsidRDefault="00367AB8" w:rsidP="00367AB8">
      <w:pPr>
        <w:pStyle w:val="2"/>
        <w:spacing w:before="156" w:after="156"/>
      </w:pPr>
      <w:bookmarkStart w:id="11" w:name="_Toc468692256"/>
      <w:r>
        <w:t xml:space="preserve">3.1.2 </w:t>
      </w:r>
      <w:r>
        <w:rPr>
          <w:rFonts w:hint="eastAsia"/>
        </w:rPr>
        <w:t>不同性别毕业生就业状况</w:t>
      </w:r>
      <w:bookmarkEnd w:id="11"/>
    </w:p>
    <w:p w:rsidR="00367AB8" w:rsidRPr="003850D0" w:rsidRDefault="00367AB8" w:rsidP="00367AB8">
      <w:pPr>
        <w:pStyle w:val="a0"/>
        <w:ind w:firstLine="480"/>
      </w:pPr>
      <w:r w:rsidRPr="003850D0">
        <w:rPr>
          <w:rFonts w:hint="eastAsia"/>
        </w:rPr>
        <w:t>我校</w:t>
      </w:r>
      <w:r w:rsidRPr="003850D0">
        <w:t>201</w:t>
      </w:r>
      <w:r w:rsidR="001626E6" w:rsidRPr="003850D0">
        <w:t>6</w:t>
      </w:r>
      <w:r w:rsidRPr="003850D0">
        <w:rPr>
          <w:rFonts w:hint="eastAsia"/>
        </w:rPr>
        <w:t>年毕业生中，男生就业率</w:t>
      </w:r>
      <w:r w:rsidR="00AC1520">
        <w:rPr>
          <w:rFonts w:hint="eastAsia"/>
        </w:rPr>
        <w:t>略</w:t>
      </w:r>
      <w:r w:rsidRPr="003850D0">
        <w:rPr>
          <w:rFonts w:hint="eastAsia"/>
        </w:rPr>
        <w:t>高于女生，男生为</w:t>
      </w:r>
      <w:r w:rsidR="003850D0">
        <w:t>97.85</w:t>
      </w:r>
      <w:r w:rsidRPr="003850D0">
        <w:t>%</w:t>
      </w:r>
      <w:r w:rsidRPr="003850D0">
        <w:rPr>
          <w:rFonts w:hint="eastAsia"/>
        </w:rPr>
        <w:t>，女生为</w:t>
      </w:r>
      <w:r w:rsidR="003850D0">
        <w:rPr>
          <w:rFonts w:hint="eastAsia"/>
        </w:rPr>
        <w:t>97.</w:t>
      </w:r>
      <w:r w:rsidR="003850D0">
        <w:t>13</w:t>
      </w:r>
      <w:r w:rsidRPr="003850D0">
        <w:t>%</w:t>
      </w:r>
      <w:r w:rsidRPr="003850D0">
        <w:rPr>
          <w:rFonts w:hint="eastAsia"/>
        </w:rPr>
        <w:t>。具体就业去向情况如图</w:t>
      </w:r>
      <w:r w:rsidRPr="003850D0">
        <w:t>3-2</w:t>
      </w:r>
      <w:r w:rsidRPr="003850D0">
        <w:rPr>
          <w:rFonts w:hint="eastAsia"/>
        </w:rPr>
        <w:t>所示，其中</w:t>
      </w:r>
      <w:r w:rsidR="000F3308" w:rsidRPr="003850D0">
        <w:t>签约率</w:t>
      </w:r>
      <w:r w:rsidR="004D302B" w:rsidRPr="003850D0">
        <w:rPr>
          <w:rFonts w:hint="eastAsia"/>
        </w:rPr>
        <w:t>男生</w:t>
      </w:r>
      <w:r w:rsidR="004D302B" w:rsidRPr="003850D0">
        <w:t>明显高于女生，高出</w:t>
      </w:r>
      <w:r w:rsidR="003850D0">
        <w:t>3.54</w:t>
      </w:r>
      <w:r w:rsidR="004D302B" w:rsidRPr="003850D0">
        <w:rPr>
          <w:rFonts w:hint="eastAsia"/>
        </w:rPr>
        <w:t>个</w:t>
      </w:r>
      <w:r w:rsidR="004D302B" w:rsidRPr="003850D0">
        <w:t>百分点</w:t>
      </w:r>
      <w:r w:rsidR="004D302B" w:rsidRPr="003850D0">
        <w:rPr>
          <w:rFonts w:hint="eastAsia"/>
        </w:rPr>
        <w:t>；</w:t>
      </w:r>
      <w:r w:rsidR="000F3308" w:rsidRPr="003850D0">
        <w:rPr>
          <w:rFonts w:hint="eastAsia"/>
        </w:rPr>
        <w:t>出国</w:t>
      </w:r>
      <w:r w:rsidR="000F3308" w:rsidRPr="003850D0">
        <w:t>（</w:t>
      </w:r>
      <w:r w:rsidR="000F3308" w:rsidRPr="003850D0">
        <w:rPr>
          <w:rFonts w:hint="eastAsia"/>
        </w:rPr>
        <w:t>境</w:t>
      </w:r>
      <w:r w:rsidR="000F3308" w:rsidRPr="003850D0">
        <w:t>）</w:t>
      </w:r>
      <w:r w:rsidR="000F3308" w:rsidRPr="003850D0">
        <w:rPr>
          <w:rFonts w:hint="eastAsia"/>
        </w:rPr>
        <w:t>学生</w:t>
      </w:r>
      <w:r w:rsidR="000F3308" w:rsidRPr="003850D0">
        <w:t>比例</w:t>
      </w:r>
      <w:r w:rsidR="004D302B" w:rsidRPr="003850D0">
        <w:t>女生</w:t>
      </w:r>
      <w:r w:rsidR="00C32BB8" w:rsidRPr="003850D0">
        <w:t>明显高于男生，高出</w:t>
      </w:r>
      <w:r w:rsidR="003850D0">
        <w:rPr>
          <w:rFonts w:hint="eastAsia"/>
        </w:rPr>
        <w:t>4.12</w:t>
      </w:r>
      <w:r w:rsidR="00C32BB8" w:rsidRPr="003850D0">
        <w:rPr>
          <w:rFonts w:hint="eastAsia"/>
        </w:rPr>
        <w:t>个</w:t>
      </w:r>
      <w:r w:rsidR="00C32BB8" w:rsidRPr="003850D0">
        <w:t>百分点</w:t>
      </w:r>
      <w:r w:rsidRPr="003850D0">
        <w:rPr>
          <w:rFonts w:hint="eastAsia"/>
        </w:rPr>
        <w:t>。</w:t>
      </w:r>
    </w:p>
    <w:p w:rsidR="00367AB8" w:rsidRDefault="007124A5" w:rsidP="004D302B">
      <w:pPr>
        <w:pStyle w:val="a0"/>
        <w:ind w:firstLineChars="0" w:firstLine="0"/>
        <w:jc w:val="center"/>
      </w:pPr>
      <w:r>
        <w:rPr>
          <w:noProof/>
        </w:rPr>
        <w:lastRenderedPageBreak/>
        <w:drawing>
          <wp:inline distT="0" distB="0" distL="0" distR="0" wp14:anchorId="3639B777" wp14:editId="16F74A78">
            <wp:extent cx="5274310" cy="2819400"/>
            <wp:effectExtent l="0" t="0" r="254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7AB8" w:rsidRDefault="00367AB8" w:rsidP="00367AB8">
      <w:pPr>
        <w:pStyle w:val="ab"/>
        <w:spacing w:afterLines="0"/>
      </w:pPr>
      <w:r>
        <w:rPr>
          <w:rFonts w:hint="eastAsia"/>
        </w:rPr>
        <w:t>图</w:t>
      </w:r>
      <w:r>
        <w:t xml:space="preserve">3-2 </w:t>
      </w:r>
      <w:r w:rsidR="00C32BB8">
        <w:t xml:space="preserve"> </w:t>
      </w:r>
      <w:r>
        <w:rPr>
          <w:rFonts w:hint="eastAsia"/>
        </w:rPr>
        <w:t>不同性别毕业生就业去向</w:t>
      </w:r>
    </w:p>
    <w:p w:rsidR="00367AB8" w:rsidRDefault="00367AB8" w:rsidP="00367AB8">
      <w:pPr>
        <w:pStyle w:val="2"/>
        <w:spacing w:before="156" w:after="156"/>
      </w:pPr>
      <w:bookmarkStart w:id="12" w:name="_Toc468692257"/>
      <w:r>
        <w:t xml:space="preserve">3.1.3 </w:t>
      </w:r>
      <w:r>
        <w:rPr>
          <w:rFonts w:hint="eastAsia"/>
        </w:rPr>
        <w:t>不同生源地毕业生就业状况</w:t>
      </w:r>
      <w:bookmarkEnd w:id="12"/>
    </w:p>
    <w:p w:rsidR="00367AB8" w:rsidRPr="001627F0" w:rsidRDefault="00367AB8" w:rsidP="00367AB8">
      <w:pPr>
        <w:pStyle w:val="a0"/>
        <w:ind w:firstLine="480"/>
        <w:rPr>
          <w:color w:val="FF0000"/>
        </w:rPr>
      </w:pPr>
      <w:r w:rsidRPr="00AF2FA0">
        <w:rPr>
          <w:rFonts w:hint="eastAsia"/>
        </w:rPr>
        <w:t>我校</w:t>
      </w:r>
      <w:r w:rsidRPr="00AF2FA0">
        <w:t>201</w:t>
      </w:r>
      <w:r w:rsidR="001627F0">
        <w:t>6</w:t>
      </w:r>
      <w:r w:rsidRPr="00AF2FA0">
        <w:rPr>
          <w:rFonts w:hint="eastAsia"/>
        </w:rPr>
        <w:t>年毕业生中，</w:t>
      </w:r>
      <w:r w:rsidR="00AC1520" w:rsidRPr="00AC1520">
        <w:rPr>
          <w:rFonts w:hint="eastAsia"/>
        </w:rPr>
        <w:t>上海生源</w:t>
      </w:r>
      <w:r w:rsidR="00AC1520">
        <w:rPr>
          <w:rFonts w:hint="eastAsia"/>
        </w:rPr>
        <w:t>和</w:t>
      </w:r>
      <w:r w:rsidR="00AC1520" w:rsidRPr="00AC1520">
        <w:rPr>
          <w:rFonts w:hint="eastAsia"/>
        </w:rPr>
        <w:t>非</w:t>
      </w:r>
      <w:r w:rsidR="00AF2FA0" w:rsidRPr="00AC1520">
        <w:rPr>
          <w:rFonts w:hint="eastAsia"/>
        </w:rPr>
        <w:t>上海生源毕业生就业率</w:t>
      </w:r>
      <w:r w:rsidR="00AC1520">
        <w:rPr>
          <w:rFonts w:hint="eastAsia"/>
        </w:rPr>
        <w:t>基本</w:t>
      </w:r>
      <w:r w:rsidR="00AC1520">
        <w:t>持平</w:t>
      </w:r>
      <w:r w:rsidRPr="00AC1520">
        <w:rPr>
          <w:rFonts w:hint="eastAsia"/>
        </w:rPr>
        <w:t>，</w:t>
      </w:r>
      <w:r w:rsidRPr="00AF2FA0">
        <w:rPr>
          <w:rFonts w:hint="eastAsia"/>
        </w:rPr>
        <w:t>上海生源为</w:t>
      </w:r>
      <w:r w:rsidR="00AC1520">
        <w:t>97.53</w:t>
      </w:r>
      <w:r w:rsidRPr="00AF2FA0">
        <w:t>%</w:t>
      </w:r>
      <w:r w:rsidRPr="00AF2FA0">
        <w:rPr>
          <w:rFonts w:hint="eastAsia"/>
        </w:rPr>
        <w:t>，非上海生源为</w:t>
      </w:r>
      <w:r w:rsidR="00AC1520">
        <w:rPr>
          <w:rFonts w:hint="eastAsia"/>
        </w:rPr>
        <w:t>97.55</w:t>
      </w:r>
      <w:r w:rsidRPr="00AF2FA0">
        <w:t>%</w:t>
      </w:r>
      <w:r w:rsidRPr="00AF2FA0">
        <w:rPr>
          <w:rFonts w:hint="eastAsia"/>
        </w:rPr>
        <w:t>。具体就业去向情况如图</w:t>
      </w:r>
      <w:r w:rsidRPr="00AF2FA0">
        <w:t>3-</w:t>
      </w:r>
      <w:r w:rsidR="00AF2FA0">
        <w:rPr>
          <w:rFonts w:hint="eastAsia"/>
        </w:rPr>
        <w:t>3</w:t>
      </w:r>
      <w:r w:rsidRPr="00AF2FA0">
        <w:rPr>
          <w:rFonts w:hint="eastAsia"/>
        </w:rPr>
        <w:t>所示</w:t>
      </w:r>
      <w:r w:rsidR="000F3308" w:rsidRPr="00AF2FA0">
        <w:rPr>
          <w:rFonts w:hint="eastAsia"/>
        </w:rPr>
        <w:t>，</w:t>
      </w:r>
      <w:r w:rsidR="000F3308" w:rsidRPr="00AC1520">
        <w:t>其中</w:t>
      </w:r>
      <w:r w:rsidR="000F3308" w:rsidRPr="00AC1520">
        <w:rPr>
          <w:rFonts w:hint="eastAsia"/>
        </w:rPr>
        <w:t>签约率</w:t>
      </w:r>
      <w:r w:rsidR="000F3308" w:rsidRPr="00AC1520">
        <w:t>和</w:t>
      </w:r>
      <w:r w:rsidR="000F3308" w:rsidRPr="00AC1520">
        <w:rPr>
          <w:rFonts w:hint="eastAsia"/>
        </w:rPr>
        <w:t>国内升学率非上海生源</w:t>
      </w:r>
      <w:r w:rsidR="000F3308" w:rsidRPr="00AC1520">
        <w:t>明显高于上海生源</w:t>
      </w:r>
      <w:r w:rsidR="000F3308" w:rsidRPr="00AC1520">
        <w:rPr>
          <w:rFonts w:hint="eastAsia"/>
        </w:rPr>
        <w:t>，</w:t>
      </w:r>
      <w:r w:rsidR="000F3308" w:rsidRPr="00AC1520">
        <w:t>分别高出</w:t>
      </w:r>
      <w:r w:rsidR="00AC1520" w:rsidRPr="00AC1520">
        <w:t>5.9</w:t>
      </w:r>
      <w:r w:rsidR="007C18A3">
        <w:rPr>
          <w:rFonts w:hint="eastAsia"/>
        </w:rPr>
        <w:t>5</w:t>
      </w:r>
      <w:r w:rsidR="000F3308" w:rsidRPr="00AC1520">
        <w:rPr>
          <w:rFonts w:hint="eastAsia"/>
        </w:rPr>
        <w:t>个</w:t>
      </w:r>
      <w:r w:rsidR="000F3308" w:rsidRPr="00AC1520">
        <w:t>百分点和</w:t>
      </w:r>
      <w:r w:rsidR="00AC1520" w:rsidRPr="00AC1520">
        <w:rPr>
          <w:rFonts w:hint="eastAsia"/>
        </w:rPr>
        <w:t>6.28</w:t>
      </w:r>
      <w:r w:rsidR="000F3308" w:rsidRPr="00AC1520">
        <w:rPr>
          <w:rFonts w:hint="eastAsia"/>
        </w:rPr>
        <w:t>个</w:t>
      </w:r>
      <w:r w:rsidR="000F3308" w:rsidRPr="00AC1520">
        <w:t>百分点，</w:t>
      </w:r>
      <w:r w:rsidR="000F3308" w:rsidRPr="00AC1520">
        <w:rPr>
          <w:rFonts w:hint="eastAsia"/>
        </w:rPr>
        <w:t>出国</w:t>
      </w:r>
      <w:r w:rsidR="000F3308" w:rsidRPr="00AC1520">
        <w:t>（</w:t>
      </w:r>
      <w:r w:rsidR="000F3308" w:rsidRPr="00AC1520">
        <w:rPr>
          <w:rFonts w:hint="eastAsia"/>
        </w:rPr>
        <w:t>境</w:t>
      </w:r>
      <w:r w:rsidR="000F3308" w:rsidRPr="00AC1520">
        <w:t>）</w:t>
      </w:r>
      <w:r w:rsidR="000F3308" w:rsidRPr="00AC1520">
        <w:rPr>
          <w:rFonts w:hint="eastAsia"/>
        </w:rPr>
        <w:t>学生</w:t>
      </w:r>
      <w:r w:rsidR="000F3308" w:rsidRPr="00AC1520">
        <w:t>比例上海生源明显高于</w:t>
      </w:r>
      <w:r w:rsidR="000F3308" w:rsidRPr="00AC1520">
        <w:rPr>
          <w:rFonts w:hint="eastAsia"/>
        </w:rPr>
        <w:t>非上海生源，</w:t>
      </w:r>
      <w:r w:rsidR="000F3308" w:rsidRPr="00AC1520">
        <w:t>高出</w:t>
      </w:r>
      <w:r w:rsidR="00AC1520" w:rsidRPr="00AC1520">
        <w:t>5.18</w:t>
      </w:r>
      <w:r w:rsidR="000F3308" w:rsidRPr="00AC1520">
        <w:rPr>
          <w:rFonts w:hint="eastAsia"/>
        </w:rPr>
        <w:t>个</w:t>
      </w:r>
      <w:r w:rsidR="000F3308" w:rsidRPr="00AC1520">
        <w:t>百分点</w:t>
      </w:r>
      <w:r w:rsidRPr="00AC1520">
        <w:rPr>
          <w:rFonts w:hint="eastAsia"/>
        </w:rPr>
        <w:t>。</w:t>
      </w:r>
    </w:p>
    <w:p w:rsidR="000F3308" w:rsidRDefault="001321E1" w:rsidP="00367AB8">
      <w:pPr>
        <w:pStyle w:val="ab"/>
        <w:spacing w:afterLines="0"/>
      </w:pPr>
      <w:r>
        <w:rPr>
          <w:noProof/>
        </w:rPr>
        <w:drawing>
          <wp:inline distT="0" distB="0" distL="0" distR="0" wp14:anchorId="2C8BA5C3" wp14:editId="75B0CEEF">
            <wp:extent cx="5274310" cy="3342005"/>
            <wp:effectExtent l="0" t="0" r="254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67F8" w:rsidRDefault="00367AB8" w:rsidP="00F967F8">
      <w:pPr>
        <w:pStyle w:val="ab"/>
        <w:spacing w:afterLines="0"/>
        <w:rPr>
          <w:rFonts w:ascii="新宋体" w:eastAsia="新宋体" w:hAnsi="Times New Roman"/>
          <w:b/>
          <w:bCs/>
          <w:kern w:val="44"/>
          <w:sz w:val="24"/>
          <w:szCs w:val="44"/>
        </w:rPr>
      </w:pPr>
      <w:r>
        <w:rPr>
          <w:rFonts w:hint="eastAsia"/>
        </w:rPr>
        <w:t>图3</w:t>
      </w:r>
      <w:r>
        <w:t>-</w:t>
      </w:r>
      <w:r w:rsidR="00AF2FA0">
        <w:rPr>
          <w:rFonts w:hint="eastAsia"/>
        </w:rPr>
        <w:t>3</w:t>
      </w:r>
      <w:r>
        <w:t xml:space="preserve"> </w:t>
      </w:r>
      <w:r w:rsidR="000F3308">
        <w:t xml:space="preserve"> </w:t>
      </w:r>
      <w:r>
        <w:rPr>
          <w:rFonts w:hint="eastAsia"/>
        </w:rPr>
        <w:t>不同生源地毕业生就业去向</w:t>
      </w:r>
      <w:r w:rsidR="00F967F8">
        <w:br w:type="page"/>
      </w:r>
    </w:p>
    <w:p w:rsidR="00367AB8" w:rsidRDefault="00367AB8" w:rsidP="00367AB8">
      <w:pPr>
        <w:pStyle w:val="1"/>
        <w:spacing w:before="156" w:after="156"/>
      </w:pPr>
      <w:bookmarkStart w:id="13" w:name="_Toc468692258"/>
      <w:r>
        <w:lastRenderedPageBreak/>
        <w:t xml:space="preserve">3.2 </w:t>
      </w:r>
      <w:r>
        <w:rPr>
          <w:rFonts w:hint="eastAsia"/>
        </w:rPr>
        <w:t>毕业生就业流向</w:t>
      </w:r>
      <w:bookmarkEnd w:id="13"/>
    </w:p>
    <w:p w:rsidR="00367AB8" w:rsidRDefault="00367AB8" w:rsidP="00367AB8">
      <w:pPr>
        <w:pStyle w:val="2"/>
        <w:spacing w:before="156" w:after="156"/>
      </w:pPr>
      <w:bookmarkStart w:id="14" w:name="_Toc468692259"/>
      <w:r>
        <w:t xml:space="preserve">3.2.1 </w:t>
      </w:r>
      <w:r w:rsidR="008A20E8">
        <w:rPr>
          <w:rFonts w:hint="eastAsia"/>
        </w:rPr>
        <w:t>签约</w:t>
      </w:r>
      <w:r>
        <w:rPr>
          <w:rFonts w:hint="eastAsia"/>
        </w:rPr>
        <w:t>单位地区流向分布</w:t>
      </w:r>
      <w:bookmarkEnd w:id="14"/>
    </w:p>
    <w:p w:rsidR="00367AB8" w:rsidRPr="00670C07" w:rsidRDefault="00367AB8" w:rsidP="00367AB8">
      <w:pPr>
        <w:pStyle w:val="a0"/>
        <w:ind w:firstLine="480"/>
        <w:rPr>
          <w:color w:val="FF0000"/>
        </w:rPr>
      </w:pPr>
      <w:r w:rsidRPr="001512F9">
        <w:t>201</w:t>
      </w:r>
      <w:r w:rsidR="00E77B11">
        <w:t>6</w:t>
      </w:r>
      <w:r w:rsidRPr="001512F9">
        <w:rPr>
          <w:rFonts w:hint="eastAsia"/>
        </w:rPr>
        <w:t>年我校签约毕业生的就业地区流向覆盖了</w:t>
      </w:r>
      <w:r w:rsidR="00314886">
        <w:t>30</w:t>
      </w:r>
      <w:r w:rsidRPr="001512F9">
        <w:rPr>
          <w:rFonts w:hint="eastAsia"/>
        </w:rPr>
        <w:t>个省、市、自治区。以流向上海市为最多，为</w:t>
      </w:r>
      <w:r w:rsidR="00314886">
        <w:t>78.81</w:t>
      </w:r>
      <w:r w:rsidRPr="001512F9">
        <w:t>%</w:t>
      </w:r>
      <w:r w:rsidRPr="001512F9">
        <w:rPr>
          <w:rFonts w:hint="eastAsia"/>
        </w:rPr>
        <w:t>。具体就业地区流向如表3-1所示。</w:t>
      </w:r>
    </w:p>
    <w:p w:rsidR="00367AB8" w:rsidRPr="00AA1F54" w:rsidRDefault="00367AB8" w:rsidP="00367AB8">
      <w:pPr>
        <w:pStyle w:val="ab"/>
        <w:spacing w:afterLines="0"/>
        <w:rPr>
          <w:sz w:val="24"/>
        </w:rPr>
      </w:pPr>
      <w:r>
        <w:rPr>
          <w:rFonts w:hint="eastAsia"/>
        </w:rPr>
        <w:t>表3-1</w:t>
      </w:r>
      <w:r w:rsidRPr="00A82915">
        <w:t xml:space="preserve">  </w:t>
      </w:r>
      <w:r w:rsidRPr="00A82915">
        <w:rPr>
          <w:rFonts w:hint="eastAsia"/>
        </w:rPr>
        <w:t>签约单位</w:t>
      </w:r>
      <w:r>
        <w:rPr>
          <w:rFonts w:hint="eastAsia"/>
        </w:rPr>
        <w:t>地区</w:t>
      </w:r>
      <w:r w:rsidRPr="00A82915">
        <w:rPr>
          <w:rFonts w:hint="eastAsia"/>
        </w:rPr>
        <w:t>流向</w:t>
      </w:r>
      <w:r>
        <w:rPr>
          <w:rFonts w:hint="eastAsia"/>
        </w:rPr>
        <w:t>统计表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218"/>
        <w:gridCol w:w="1028"/>
        <w:gridCol w:w="1165"/>
        <w:gridCol w:w="1028"/>
        <w:gridCol w:w="1027"/>
        <w:gridCol w:w="1028"/>
        <w:gridCol w:w="1028"/>
      </w:tblGrid>
      <w:tr w:rsidR="00367AB8" w:rsidRPr="00F81FA7" w:rsidTr="00790D1E">
        <w:trPr>
          <w:trHeight w:val="284"/>
          <w:tblHeader/>
          <w:jc w:val="center"/>
        </w:trPr>
        <w:tc>
          <w:tcPr>
            <w:tcW w:w="2218" w:type="dxa"/>
            <w:vMerge w:val="restart"/>
            <w:tcBorders>
              <w:top w:val="single" w:sz="12" w:space="0" w:color="auto"/>
            </w:tcBorders>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hint="eastAsia"/>
                <w:b/>
                <w:color w:val="000000"/>
                <w:szCs w:val="21"/>
              </w:rPr>
              <w:t>省、市、自治区名称</w:t>
            </w:r>
          </w:p>
        </w:tc>
        <w:tc>
          <w:tcPr>
            <w:tcW w:w="2193" w:type="dxa"/>
            <w:gridSpan w:val="2"/>
            <w:tcBorders>
              <w:top w:val="single" w:sz="12" w:space="0" w:color="auto"/>
            </w:tcBorders>
            <w:shd w:val="clear" w:color="auto" w:fill="FFFF99"/>
            <w:vAlign w:val="center"/>
          </w:tcPr>
          <w:p w:rsidR="00367AB8" w:rsidRPr="004332B6" w:rsidRDefault="00367AB8" w:rsidP="009B279D">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本科生</w:t>
            </w:r>
          </w:p>
        </w:tc>
        <w:tc>
          <w:tcPr>
            <w:tcW w:w="2055" w:type="dxa"/>
            <w:gridSpan w:val="2"/>
            <w:tcBorders>
              <w:top w:val="single" w:sz="12" w:space="0" w:color="auto"/>
            </w:tcBorders>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研究生</w:t>
            </w:r>
          </w:p>
        </w:tc>
        <w:tc>
          <w:tcPr>
            <w:tcW w:w="2056" w:type="dxa"/>
            <w:gridSpan w:val="2"/>
            <w:tcBorders>
              <w:top w:val="single" w:sz="12" w:space="0" w:color="auto"/>
            </w:tcBorders>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合  计</w:t>
            </w:r>
          </w:p>
        </w:tc>
      </w:tr>
      <w:tr w:rsidR="00367AB8" w:rsidRPr="00F81FA7" w:rsidTr="00790D1E">
        <w:trPr>
          <w:trHeight w:val="284"/>
          <w:tblHeader/>
          <w:jc w:val="center"/>
        </w:trPr>
        <w:tc>
          <w:tcPr>
            <w:tcW w:w="2218" w:type="dxa"/>
            <w:vMerge/>
            <w:shd w:val="clear" w:color="auto" w:fill="FFFF99"/>
            <w:vAlign w:val="center"/>
          </w:tcPr>
          <w:p w:rsidR="00367AB8" w:rsidRPr="004332B6" w:rsidRDefault="00367AB8" w:rsidP="00236182">
            <w:pPr>
              <w:widowControl/>
              <w:jc w:val="left"/>
              <w:rPr>
                <w:rFonts w:asciiTheme="minorEastAsia" w:eastAsiaTheme="minorEastAsia" w:hAnsiTheme="minorEastAsia" w:cs="宋体"/>
                <w:b/>
                <w:color w:val="000000"/>
                <w:kern w:val="0"/>
                <w:szCs w:val="21"/>
              </w:rPr>
            </w:pPr>
          </w:p>
        </w:tc>
        <w:tc>
          <w:tcPr>
            <w:tcW w:w="1028" w:type="dxa"/>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人数</w:t>
            </w:r>
          </w:p>
        </w:tc>
        <w:tc>
          <w:tcPr>
            <w:tcW w:w="1165" w:type="dxa"/>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比例</w:t>
            </w:r>
          </w:p>
        </w:tc>
        <w:tc>
          <w:tcPr>
            <w:tcW w:w="1028" w:type="dxa"/>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人数</w:t>
            </w:r>
          </w:p>
        </w:tc>
        <w:tc>
          <w:tcPr>
            <w:tcW w:w="1027" w:type="dxa"/>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比例</w:t>
            </w:r>
          </w:p>
        </w:tc>
        <w:tc>
          <w:tcPr>
            <w:tcW w:w="1028" w:type="dxa"/>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人数</w:t>
            </w:r>
          </w:p>
        </w:tc>
        <w:tc>
          <w:tcPr>
            <w:tcW w:w="1028" w:type="dxa"/>
            <w:shd w:val="clear" w:color="auto" w:fill="FFFF99"/>
            <w:vAlign w:val="center"/>
          </w:tcPr>
          <w:p w:rsidR="00367AB8" w:rsidRPr="004332B6" w:rsidRDefault="00367AB8" w:rsidP="00236182">
            <w:pPr>
              <w:widowControl/>
              <w:jc w:val="center"/>
              <w:rPr>
                <w:rFonts w:asciiTheme="minorEastAsia" w:eastAsiaTheme="minorEastAsia" w:hAnsiTheme="minorEastAsia" w:cs="宋体"/>
                <w:b/>
                <w:color w:val="000000"/>
                <w:kern w:val="0"/>
                <w:szCs w:val="21"/>
              </w:rPr>
            </w:pPr>
            <w:r w:rsidRPr="004332B6">
              <w:rPr>
                <w:rFonts w:asciiTheme="minorEastAsia" w:eastAsiaTheme="minorEastAsia" w:hAnsiTheme="minorEastAsia" w:cs="宋体" w:hint="eastAsia"/>
                <w:b/>
                <w:color w:val="000000"/>
                <w:kern w:val="0"/>
                <w:szCs w:val="21"/>
              </w:rPr>
              <w:t>比例</w:t>
            </w:r>
          </w:p>
        </w:tc>
      </w:tr>
      <w:tr w:rsidR="004332B6" w:rsidRPr="00F81FA7" w:rsidTr="004332B6">
        <w:trPr>
          <w:trHeight w:val="284"/>
          <w:jc w:val="center"/>
        </w:trPr>
        <w:tc>
          <w:tcPr>
            <w:tcW w:w="2218" w:type="dxa"/>
            <w:vAlign w:val="center"/>
          </w:tcPr>
          <w:p w:rsidR="004332B6" w:rsidRPr="004332B6" w:rsidRDefault="004332B6" w:rsidP="004332B6">
            <w:pPr>
              <w:widowControl/>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北京市</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33</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1.35%</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27</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1.88%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60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1.54%</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天津市</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12</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0.39%</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河北省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4</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山西省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4</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内蒙古自治区</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0.12%</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0.14%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0.13%</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辽宁省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11</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0.45%</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吉林省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0.08%</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0.05%</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黑龙江省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0.04%</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0.03%</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上海市</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1971</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80.38%</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1093</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76.11%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3064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78.81%</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江苏省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58</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2.37%</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88</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6.13%</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146</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3.76%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浙江省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39</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1.59%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48</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3.34%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87</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2.24%</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安徽省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35</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1.43%</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18</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1.25%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53</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1.36%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福建省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0.57%</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0.49%</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0.54%</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江西省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6</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0.24%</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0.56%</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山东省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25</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1.02%</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39</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2.72%</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64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1.65%</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河南省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16</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0.65%</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1.39%</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36</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0.93%</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湖北省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0.33%</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0.70%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湖南省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6</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0.24%</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4</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广东省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57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2.32%</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32</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2.23%</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89</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2.29%</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广西壮族自治区</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10</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0.41%</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5</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0.39%</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海南省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0.18%</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重庆市</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0.57%</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4</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四川省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28</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1.14%</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5</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33</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0.85%</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贵州省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0.69%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6</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0.42%</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23</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0.59%</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云南省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23</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0.94%</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23</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0.59%</w:t>
            </w:r>
          </w:p>
        </w:tc>
      </w:tr>
      <w:tr w:rsidR="004332B6" w:rsidRPr="00F81FA7" w:rsidTr="00790D1E">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西藏自治区</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陕西省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4</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0.28%</w:t>
            </w:r>
          </w:p>
        </w:tc>
      </w:tr>
      <w:tr w:rsidR="004332B6" w:rsidRPr="00F81FA7" w:rsidTr="00790D1E">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甘肃省</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15</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0.61%</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0.00%</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15</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0.39%</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宁夏回族自治区</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13</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0.53%</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0.07%</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14</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0.36%</w:t>
            </w:r>
          </w:p>
        </w:tc>
      </w:tr>
      <w:tr w:rsidR="004332B6" w:rsidRPr="00F81FA7" w:rsidTr="004332B6">
        <w:trPr>
          <w:trHeight w:val="284"/>
          <w:jc w:val="center"/>
        </w:trPr>
        <w:tc>
          <w:tcPr>
            <w:tcW w:w="221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新疆维吾尔自治区</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7</w:t>
            </w:r>
          </w:p>
        </w:tc>
        <w:tc>
          <w:tcPr>
            <w:tcW w:w="1165"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0.29%</w:t>
            </w:r>
          </w:p>
        </w:tc>
        <w:tc>
          <w:tcPr>
            <w:tcW w:w="1028" w:type="dxa"/>
            <w:vAlign w:val="bottom"/>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1</w:t>
            </w:r>
          </w:p>
        </w:tc>
        <w:tc>
          <w:tcPr>
            <w:tcW w:w="1027"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0.07%</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8</w:t>
            </w:r>
          </w:p>
        </w:tc>
        <w:tc>
          <w:tcPr>
            <w:tcW w:w="1028" w:type="dxa"/>
            <w:vAlign w:val="center"/>
          </w:tcPr>
          <w:p w:rsidR="004332B6" w:rsidRPr="004332B6" w:rsidRDefault="004332B6" w:rsidP="004332B6">
            <w:pPr>
              <w:jc w:val="center"/>
              <w:rPr>
                <w:rFonts w:asciiTheme="minorEastAsia" w:eastAsiaTheme="minorEastAsia" w:hAnsiTheme="minorEastAsia"/>
                <w:color w:val="000000"/>
                <w:szCs w:val="21"/>
              </w:rPr>
            </w:pPr>
            <w:r w:rsidRPr="004332B6">
              <w:rPr>
                <w:rFonts w:asciiTheme="minorEastAsia" w:eastAsiaTheme="minorEastAsia" w:hAnsiTheme="minorEastAsia" w:hint="eastAsia"/>
                <w:color w:val="000000"/>
                <w:szCs w:val="21"/>
              </w:rPr>
              <w:t>0.21%</w:t>
            </w:r>
          </w:p>
        </w:tc>
      </w:tr>
    </w:tbl>
    <w:p w:rsidR="00F81FA7" w:rsidRDefault="00F81FA7" w:rsidP="00F81FA7">
      <w:pPr>
        <w:pStyle w:val="a0"/>
        <w:ind w:firstLine="480"/>
      </w:pPr>
    </w:p>
    <w:p w:rsidR="00367AB8" w:rsidRDefault="00367AB8" w:rsidP="00367AB8">
      <w:pPr>
        <w:pStyle w:val="2"/>
        <w:spacing w:before="156" w:after="156"/>
      </w:pPr>
      <w:bookmarkStart w:id="15" w:name="_Toc468692260"/>
      <w:r>
        <w:lastRenderedPageBreak/>
        <w:t xml:space="preserve">3.2.2 </w:t>
      </w:r>
      <w:r w:rsidR="008A20E8">
        <w:rPr>
          <w:rFonts w:hint="eastAsia"/>
        </w:rPr>
        <w:t>签约</w:t>
      </w:r>
      <w:r>
        <w:rPr>
          <w:rFonts w:hint="eastAsia"/>
        </w:rPr>
        <w:t>单位行业流向分布</w:t>
      </w:r>
      <w:bookmarkEnd w:id="15"/>
    </w:p>
    <w:p w:rsidR="00367AB8" w:rsidRPr="00BA2DC8" w:rsidRDefault="00367AB8" w:rsidP="00367AB8">
      <w:pPr>
        <w:pStyle w:val="a0"/>
        <w:ind w:firstLine="480"/>
      </w:pPr>
      <w:r w:rsidRPr="00BA2DC8">
        <w:rPr>
          <w:rFonts w:hint="eastAsia"/>
        </w:rPr>
        <w:t>签约毕业生中，流向前三的单位行业类型分别是制造业</w:t>
      </w:r>
      <w:r w:rsidR="00AA4ED6" w:rsidRPr="00BA2DC8">
        <w:rPr>
          <w:rFonts w:hint="eastAsia"/>
        </w:rPr>
        <w:t>、邮电通信和计算机信息业</w:t>
      </w:r>
      <w:r w:rsidRPr="00BA2DC8">
        <w:rPr>
          <w:rFonts w:hint="eastAsia"/>
        </w:rPr>
        <w:t>、</w:t>
      </w:r>
      <w:r w:rsidR="00BA2DC8" w:rsidRPr="00BA2DC8">
        <w:rPr>
          <w:rFonts w:hint="eastAsia"/>
        </w:rPr>
        <w:t>教育科研、文广、体育卫生和社会福利业</w:t>
      </w:r>
      <w:r w:rsidRPr="00BA2DC8">
        <w:rPr>
          <w:rFonts w:hint="eastAsia"/>
        </w:rPr>
        <w:t>，分别占总签约人数的</w:t>
      </w:r>
      <w:r w:rsidR="0068561C" w:rsidRPr="00BA2DC8">
        <w:t>38.</w:t>
      </w:r>
      <w:r w:rsidR="00BA2DC8" w:rsidRPr="00BA2DC8">
        <w:t>3</w:t>
      </w:r>
      <w:r w:rsidRPr="00BA2DC8">
        <w:t>%</w:t>
      </w:r>
      <w:r w:rsidR="00AA4ED6" w:rsidRPr="00BA2DC8">
        <w:rPr>
          <w:rFonts w:hint="eastAsia"/>
        </w:rPr>
        <w:t>、1</w:t>
      </w:r>
      <w:r w:rsidR="00BA2DC8" w:rsidRPr="00BA2DC8">
        <w:t>4.61</w:t>
      </w:r>
      <w:r w:rsidR="00AA4ED6" w:rsidRPr="00BA2DC8">
        <w:t>%</w:t>
      </w:r>
      <w:r w:rsidR="00AA4ED6" w:rsidRPr="00BA2DC8">
        <w:rPr>
          <w:rFonts w:hint="eastAsia"/>
        </w:rPr>
        <w:t>、1</w:t>
      </w:r>
      <w:r w:rsidR="00BA2DC8" w:rsidRPr="00BA2DC8">
        <w:t>2</w:t>
      </w:r>
      <w:r w:rsidR="00AA4ED6" w:rsidRPr="00BA2DC8">
        <w:rPr>
          <w:rFonts w:hint="eastAsia"/>
        </w:rPr>
        <w:t>.</w:t>
      </w:r>
      <w:r w:rsidR="00BA2DC8" w:rsidRPr="00BA2DC8">
        <w:t>65</w:t>
      </w:r>
      <w:r w:rsidRPr="00BA2DC8">
        <w:t>%</w:t>
      </w:r>
      <w:r w:rsidRPr="00BA2DC8">
        <w:rPr>
          <w:rFonts w:hint="eastAsia"/>
        </w:rPr>
        <w:t>。具体单位行业流向如图3-</w:t>
      </w:r>
      <w:r w:rsidR="00AA4ED6" w:rsidRPr="00BA2DC8">
        <w:rPr>
          <w:rFonts w:hint="eastAsia"/>
        </w:rPr>
        <w:t>4</w:t>
      </w:r>
      <w:r w:rsidRPr="00BA2DC8">
        <w:rPr>
          <w:rFonts w:hint="eastAsia"/>
        </w:rPr>
        <w:t>所示</w:t>
      </w:r>
      <w:r w:rsidR="00AA4ED6" w:rsidRPr="00BA2DC8">
        <w:rPr>
          <w:rFonts w:hint="eastAsia"/>
        </w:rPr>
        <w:t>。</w:t>
      </w:r>
    </w:p>
    <w:p w:rsidR="00367AB8" w:rsidRDefault="00FF5DC2" w:rsidP="00367AB8">
      <w:pPr>
        <w:pStyle w:val="a0"/>
        <w:ind w:firstLineChars="0" w:firstLine="0"/>
        <w:jc w:val="center"/>
      </w:pPr>
      <w:r>
        <w:rPr>
          <w:noProof/>
        </w:rPr>
        <w:drawing>
          <wp:inline distT="0" distB="0" distL="0" distR="0" wp14:anchorId="359B08C9" wp14:editId="33D1A383">
            <wp:extent cx="5274310" cy="2837815"/>
            <wp:effectExtent l="0" t="0" r="2540" b="63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7AB8" w:rsidRPr="00A82915" w:rsidRDefault="00367AB8" w:rsidP="00367AB8">
      <w:pPr>
        <w:pStyle w:val="ab"/>
        <w:spacing w:afterLines="0"/>
      </w:pPr>
      <w:r w:rsidRPr="00A82915">
        <w:rPr>
          <w:rFonts w:hint="eastAsia"/>
        </w:rPr>
        <w:t>图</w:t>
      </w:r>
      <w:r>
        <w:rPr>
          <w:rFonts w:hint="eastAsia"/>
        </w:rPr>
        <w:t>3-</w:t>
      </w:r>
      <w:r w:rsidR="00AA4ED6">
        <w:rPr>
          <w:rFonts w:hint="eastAsia"/>
        </w:rPr>
        <w:t>4</w:t>
      </w:r>
      <w:r w:rsidRPr="00A82915">
        <w:t xml:space="preserve">  </w:t>
      </w:r>
      <w:r w:rsidRPr="00A82915">
        <w:rPr>
          <w:rFonts w:hint="eastAsia"/>
        </w:rPr>
        <w:t>签约单位</w:t>
      </w:r>
      <w:r>
        <w:rPr>
          <w:rFonts w:hint="eastAsia"/>
        </w:rPr>
        <w:t>行业</w:t>
      </w:r>
      <w:r w:rsidRPr="00A82915">
        <w:rPr>
          <w:rFonts w:hint="eastAsia"/>
        </w:rPr>
        <w:t>流向</w:t>
      </w:r>
    </w:p>
    <w:p w:rsidR="00367AB8" w:rsidRPr="00866DDC" w:rsidRDefault="00367AB8" w:rsidP="00367AB8">
      <w:pPr>
        <w:pStyle w:val="2"/>
        <w:spacing w:before="156" w:after="156"/>
      </w:pPr>
      <w:bookmarkStart w:id="16" w:name="_Toc468692261"/>
      <w:r>
        <w:t xml:space="preserve">3.2.3 </w:t>
      </w:r>
      <w:r w:rsidR="008A20E8">
        <w:rPr>
          <w:rFonts w:hint="eastAsia"/>
        </w:rPr>
        <w:t>签约</w:t>
      </w:r>
      <w:r>
        <w:rPr>
          <w:rFonts w:hint="eastAsia"/>
        </w:rPr>
        <w:t>单位性质流向分布</w:t>
      </w:r>
      <w:bookmarkEnd w:id="16"/>
    </w:p>
    <w:p w:rsidR="00367AB8" w:rsidRPr="00B2046E" w:rsidRDefault="00367AB8" w:rsidP="00DE3EF5">
      <w:pPr>
        <w:pStyle w:val="a0"/>
        <w:ind w:firstLine="480"/>
      </w:pPr>
      <w:r w:rsidRPr="00B2046E">
        <w:rPr>
          <w:rFonts w:hint="eastAsia"/>
        </w:rPr>
        <w:t>签约毕业生中，</w:t>
      </w:r>
      <w:r w:rsidR="002E32D2" w:rsidRPr="00B2046E">
        <w:rPr>
          <w:rFonts w:hint="eastAsia"/>
        </w:rPr>
        <w:t>按流向比例</w:t>
      </w:r>
      <w:r w:rsidRPr="00B2046E">
        <w:rPr>
          <w:rFonts w:hint="eastAsia"/>
        </w:rPr>
        <w:t>依次是中小企业（含民营、私营企业</w:t>
      </w:r>
      <w:r w:rsidR="002E32D2" w:rsidRPr="00B2046E">
        <w:rPr>
          <w:rFonts w:hint="eastAsia"/>
        </w:rPr>
        <w:t>等</w:t>
      </w:r>
      <w:r w:rsidRPr="00B2046E">
        <w:rPr>
          <w:rFonts w:hint="eastAsia"/>
        </w:rPr>
        <w:t>）、</w:t>
      </w:r>
      <w:r w:rsidR="00B2046E" w:rsidRPr="00B2046E">
        <w:rPr>
          <w:rFonts w:hint="eastAsia"/>
        </w:rPr>
        <w:t>三资企业、</w:t>
      </w:r>
      <w:r w:rsidRPr="00B2046E">
        <w:rPr>
          <w:rFonts w:hint="eastAsia"/>
        </w:rPr>
        <w:t>国有企业、机关和事业单位（包括政府机关、高校、科研院所及其他事业单位），分别占总签约人数的</w:t>
      </w:r>
      <w:r w:rsidR="00B2046E" w:rsidRPr="00B2046E">
        <w:t>44.34</w:t>
      </w:r>
      <w:r w:rsidRPr="00B2046E">
        <w:t>%</w:t>
      </w:r>
      <w:r w:rsidRPr="00B2046E">
        <w:rPr>
          <w:rFonts w:hint="eastAsia"/>
        </w:rPr>
        <w:t>、</w:t>
      </w:r>
      <w:r w:rsidR="00B2046E" w:rsidRPr="00B2046E">
        <w:t>25.08</w:t>
      </w:r>
      <w:r w:rsidRPr="00B2046E">
        <w:t>%</w:t>
      </w:r>
      <w:r w:rsidRPr="00B2046E">
        <w:rPr>
          <w:rFonts w:hint="eastAsia"/>
        </w:rPr>
        <w:t>、</w:t>
      </w:r>
      <w:r w:rsidR="00B2046E" w:rsidRPr="00B2046E">
        <w:rPr>
          <w:rFonts w:hint="eastAsia"/>
        </w:rPr>
        <w:t>24</w:t>
      </w:r>
      <w:r w:rsidR="002E32D2" w:rsidRPr="00B2046E">
        <w:rPr>
          <w:rFonts w:hint="eastAsia"/>
        </w:rPr>
        <w:t>.</w:t>
      </w:r>
      <w:r w:rsidR="00B2046E" w:rsidRPr="00B2046E">
        <w:t>33</w:t>
      </w:r>
      <w:r w:rsidRPr="00B2046E">
        <w:t>%</w:t>
      </w:r>
      <w:r w:rsidRPr="00B2046E">
        <w:rPr>
          <w:rFonts w:hint="eastAsia"/>
        </w:rPr>
        <w:t>和</w:t>
      </w:r>
      <w:r w:rsidR="00B2046E" w:rsidRPr="00B2046E">
        <w:rPr>
          <w:rFonts w:hint="eastAsia"/>
        </w:rPr>
        <w:t>6.25</w:t>
      </w:r>
      <w:r w:rsidRPr="00B2046E">
        <w:t>%</w:t>
      </w:r>
      <w:r w:rsidRPr="00B2046E">
        <w:rPr>
          <w:rFonts w:hint="eastAsia"/>
        </w:rPr>
        <w:t>。</w:t>
      </w:r>
    </w:p>
    <w:p w:rsidR="00DE3EF5" w:rsidRDefault="00DE3EF5" w:rsidP="00367AB8">
      <w:pPr>
        <w:pStyle w:val="a0"/>
        <w:ind w:firstLineChars="0" w:firstLine="0"/>
        <w:jc w:val="center"/>
      </w:pPr>
      <w:r>
        <w:rPr>
          <w:noProof/>
        </w:rPr>
        <w:drawing>
          <wp:inline distT="0" distB="0" distL="0" distR="0" wp14:anchorId="009D4696" wp14:editId="607FDB18">
            <wp:extent cx="5274310" cy="2352675"/>
            <wp:effectExtent l="0" t="0" r="254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967F8" w:rsidRDefault="00367AB8" w:rsidP="002E32D2">
      <w:pPr>
        <w:pStyle w:val="ab"/>
        <w:spacing w:afterLines="0"/>
        <w:rPr>
          <w:rFonts w:ascii="新宋体" w:eastAsia="新宋体" w:hAnsi="Times New Roman"/>
          <w:b/>
          <w:bCs/>
          <w:kern w:val="44"/>
          <w:sz w:val="24"/>
          <w:szCs w:val="44"/>
        </w:rPr>
      </w:pPr>
      <w:r w:rsidRPr="00A82915">
        <w:rPr>
          <w:rFonts w:hint="eastAsia"/>
        </w:rPr>
        <w:t>图</w:t>
      </w:r>
      <w:r>
        <w:rPr>
          <w:rFonts w:hint="eastAsia"/>
        </w:rPr>
        <w:t>3-</w:t>
      </w:r>
      <w:r w:rsidR="00AA4ED6">
        <w:rPr>
          <w:rFonts w:hint="eastAsia"/>
        </w:rPr>
        <w:t>5</w:t>
      </w:r>
      <w:r w:rsidRPr="00A82915">
        <w:t xml:space="preserve">  </w:t>
      </w:r>
      <w:r w:rsidRPr="00A82915">
        <w:rPr>
          <w:rFonts w:hint="eastAsia"/>
        </w:rPr>
        <w:t>签约单位性质流向</w:t>
      </w:r>
      <w:r w:rsidR="00F967F8">
        <w:br w:type="page"/>
      </w:r>
    </w:p>
    <w:p w:rsidR="00367AB8" w:rsidRDefault="00367AB8" w:rsidP="00367AB8">
      <w:pPr>
        <w:pStyle w:val="1"/>
        <w:spacing w:before="156" w:after="156"/>
      </w:pPr>
      <w:bookmarkStart w:id="17" w:name="_Toc468692262"/>
      <w:r>
        <w:lastRenderedPageBreak/>
        <w:t>3.3</w:t>
      </w:r>
      <w:r>
        <w:rPr>
          <w:rFonts w:hint="eastAsia"/>
        </w:rPr>
        <w:t>升学情况分析</w:t>
      </w:r>
      <w:bookmarkEnd w:id="17"/>
    </w:p>
    <w:p w:rsidR="00367AB8" w:rsidRDefault="00367AB8" w:rsidP="00367AB8">
      <w:pPr>
        <w:pStyle w:val="a0"/>
        <w:ind w:firstLine="480"/>
      </w:pPr>
      <w:r w:rsidRPr="00AA1F54">
        <w:t>1</w:t>
      </w:r>
      <w:r w:rsidRPr="00AA1F54">
        <w:rPr>
          <w:rFonts w:hint="eastAsia"/>
        </w:rPr>
        <w:t>、国内升学</w:t>
      </w:r>
    </w:p>
    <w:p w:rsidR="00367AB8" w:rsidRDefault="00367AB8" w:rsidP="00367AB8">
      <w:pPr>
        <w:pStyle w:val="a0"/>
        <w:ind w:firstLine="480"/>
      </w:pPr>
      <w:r w:rsidRPr="00AB6F87">
        <w:t>201</w:t>
      </w:r>
      <w:r w:rsidR="00E77B11">
        <w:t>6</w:t>
      </w:r>
      <w:r w:rsidRPr="00AB6F87">
        <w:rPr>
          <w:rFonts w:hint="eastAsia"/>
        </w:rPr>
        <w:t>届</w:t>
      </w:r>
      <w:r>
        <w:rPr>
          <w:rFonts w:hint="eastAsia"/>
        </w:rPr>
        <w:t>毕业生</w:t>
      </w:r>
      <w:r w:rsidR="00670C07">
        <w:rPr>
          <w:rFonts w:hint="eastAsia"/>
        </w:rPr>
        <w:t>国内</w:t>
      </w:r>
      <w:r w:rsidRPr="00AB6F87">
        <w:rPr>
          <w:rFonts w:hint="eastAsia"/>
        </w:rPr>
        <w:t>升学</w:t>
      </w:r>
      <w:r w:rsidR="00241E88">
        <w:t>580</w:t>
      </w:r>
      <w:r w:rsidRPr="00AB6F87">
        <w:rPr>
          <w:rFonts w:hint="eastAsia"/>
        </w:rPr>
        <w:t>人，总体升学率为</w:t>
      </w:r>
      <w:r w:rsidR="00241E88">
        <w:rPr>
          <w:rFonts w:hint="eastAsia"/>
        </w:rPr>
        <w:t>9.08</w:t>
      </w:r>
      <w:r>
        <w:rPr>
          <w:rFonts w:hint="eastAsia"/>
        </w:rPr>
        <w:t>%</w:t>
      </w:r>
      <w:r w:rsidRPr="00AB6F87">
        <w:rPr>
          <w:rFonts w:hint="eastAsia"/>
        </w:rPr>
        <w:t>。</w:t>
      </w:r>
      <w:r>
        <w:rPr>
          <w:rFonts w:hint="eastAsia"/>
        </w:rPr>
        <w:t>各学历层次的升学情况及</w:t>
      </w:r>
      <w:r w:rsidR="00310441">
        <w:rPr>
          <w:rFonts w:hint="eastAsia"/>
        </w:rPr>
        <w:t>攻读</w:t>
      </w:r>
      <w:r>
        <w:rPr>
          <w:rFonts w:hint="eastAsia"/>
        </w:rPr>
        <w:t>本校</w:t>
      </w:r>
      <w:r w:rsidR="00310441">
        <w:rPr>
          <w:rFonts w:hint="eastAsia"/>
        </w:rPr>
        <w:t>、</w:t>
      </w:r>
      <w:r>
        <w:rPr>
          <w:rFonts w:hint="eastAsia"/>
        </w:rPr>
        <w:t>外校情况如表3-</w:t>
      </w:r>
      <w:r w:rsidR="00646FE9">
        <w:rPr>
          <w:rFonts w:hint="eastAsia"/>
        </w:rPr>
        <w:t>2</w:t>
      </w:r>
      <w:r>
        <w:rPr>
          <w:rFonts w:hint="eastAsia"/>
        </w:rPr>
        <w:t>所示。</w:t>
      </w:r>
    </w:p>
    <w:p w:rsidR="00367AB8" w:rsidRPr="00A3464D" w:rsidRDefault="00367AB8" w:rsidP="003F7DBA">
      <w:pPr>
        <w:pStyle w:val="ab"/>
        <w:spacing w:beforeLines="50" w:before="156" w:afterLines="0"/>
      </w:pPr>
      <w:r>
        <w:rPr>
          <w:rFonts w:hint="eastAsia"/>
        </w:rPr>
        <w:t>表3-2</w:t>
      </w:r>
      <w:r w:rsidRPr="00A82915">
        <w:t xml:space="preserve">  </w:t>
      </w:r>
      <w:r>
        <w:rPr>
          <w:rFonts w:hint="eastAsia"/>
        </w:rPr>
        <w:t>各学历层次升学情况统计表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668"/>
        <w:gridCol w:w="1278"/>
        <w:gridCol w:w="1394"/>
        <w:gridCol w:w="1394"/>
        <w:gridCol w:w="1394"/>
        <w:gridCol w:w="1394"/>
      </w:tblGrid>
      <w:tr w:rsidR="00367AB8" w:rsidRPr="00241E88" w:rsidTr="003F7DBA">
        <w:trPr>
          <w:trHeight w:val="340"/>
          <w:jc w:val="center"/>
        </w:trPr>
        <w:tc>
          <w:tcPr>
            <w:tcW w:w="2946" w:type="dxa"/>
            <w:gridSpan w:val="2"/>
            <w:tcBorders>
              <w:top w:val="single" w:sz="12" w:space="0" w:color="auto"/>
              <w:bottom w:val="single" w:sz="6" w:space="0" w:color="auto"/>
            </w:tcBorders>
            <w:shd w:val="clear" w:color="auto" w:fill="FFFF99"/>
            <w:noWrap/>
            <w:vAlign w:val="center"/>
            <w:hideMark/>
          </w:tcPr>
          <w:p w:rsidR="00367AB8" w:rsidRPr="00241E88" w:rsidRDefault="00367AB8" w:rsidP="00236182">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项目</w:t>
            </w:r>
          </w:p>
        </w:tc>
        <w:tc>
          <w:tcPr>
            <w:tcW w:w="1394" w:type="dxa"/>
            <w:tcBorders>
              <w:top w:val="single" w:sz="12" w:space="0" w:color="auto"/>
              <w:bottom w:val="single" w:sz="6" w:space="0" w:color="auto"/>
            </w:tcBorders>
            <w:shd w:val="clear" w:color="auto" w:fill="FFFF99"/>
            <w:noWrap/>
            <w:vAlign w:val="center"/>
            <w:hideMark/>
          </w:tcPr>
          <w:p w:rsidR="00367AB8" w:rsidRPr="00241E88" w:rsidRDefault="00367AB8" w:rsidP="00236182">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硕士</w:t>
            </w:r>
          </w:p>
        </w:tc>
        <w:tc>
          <w:tcPr>
            <w:tcW w:w="1394" w:type="dxa"/>
            <w:tcBorders>
              <w:top w:val="single" w:sz="12" w:space="0" w:color="auto"/>
              <w:bottom w:val="single" w:sz="6" w:space="0" w:color="auto"/>
            </w:tcBorders>
            <w:shd w:val="clear" w:color="auto" w:fill="FFFF99"/>
            <w:noWrap/>
            <w:vAlign w:val="center"/>
            <w:hideMark/>
          </w:tcPr>
          <w:p w:rsidR="00367AB8" w:rsidRPr="00241E88" w:rsidRDefault="00670C07" w:rsidP="00670C07">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博士</w:t>
            </w:r>
          </w:p>
        </w:tc>
        <w:tc>
          <w:tcPr>
            <w:tcW w:w="1394" w:type="dxa"/>
            <w:tcBorders>
              <w:top w:val="single" w:sz="12" w:space="0" w:color="auto"/>
              <w:bottom w:val="single" w:sz="6" w:space="0" w:color="auto"/>
            </w:tcBorders>
            <w:shd w:val="clear" w:color="auto" w:fill="FFFF99"/>
            <w:noWrap/>
            <w:vAlign w:val="center"/>
            <w:hideMark/>
          </w:tcPr>
          <w:p w:rsidR="00367AB8" w:rsidRPr="00241E88" w:rsidRDefault="00670C07" w:rsidP="00236182">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本科</w:t>
            </w:r>
          </w:p>
        </w:tc>
        <w:tc>
          <w:tcPr>
            <w:tcW w:w="1394" w:type="dxa"/>
            <w:tcBorders>
              <w:top w:val="single" w:sz="12" w:space="0" w:color="auto"/>
              <w:bottom w:val="single" w:sz="6" w:space="0" w:color="auto"/>
            </w:tcBorders>
            <w:shd w:val="clear" w:color="auto" w:fill="FFFF99"/>
            <w:noWrap/>
            <w:vAlign w:val="center"/>
            <w:hideMark/>
          </w:tcPr>
          <w:p w:rsidR="00367AB8" w:rsidRPr="00241E88" w:rsidRDefault="00367AB8" w:rsidP="00236182">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合计</w:t>
            </w:r>
          </w:p>
        </w:tc>
      </w:tr>
      <w:tr w:rsidR="00241E88" w:rsidRPr="00241E88" w:rsidTr="003F7DBA">
        <w:trPr>
          <w:trHeight w:val="340"/>
          <w:jc w:val="center"/>
        </w:trPr>
        <w:tc>
          <w:tcPr>
            <w:tcW w:w="1668" w:type="dxa"/>
            <w:vMerge w:val="restart"/>
            <w:tcBorders>
              <w:top w:val="single" w:sz="6" w:space="0" w:color="auto"/>
            </w:tcBorders>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攻读本校</w:t>
            </w:r>
          </w:p>
        </w:tc>
        <w:tc>
          <w:tcPr>
            <w:tcW w:w="1278" w:type="dxa"/>
            <w:tcBorders>
              <w:top w:val="single" w:sz="6" w:space="0" w:color="auto"/>
            </w:tcBorders>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人数</w:t>
            </w:r>
          </w:p>
        </w:tc>
        <w:tc>
          <w:tcPr>
            <w:tcW w:w="1394" w:type="dxa"/>
            <w:tcBorders>
              <w:top w:val="single" w:sz="6" w:space="0" w:color="auto"/>
            </w:tcBorders>
            <w:shd w:val="clear" w:color="auto" w:fill="auto"/>
            <w:noWrap/>
            <w:vAlign w:val="center"/>
          </w:tcPr>
          <w:p w:rsidR="00241E88" w:rsidRPr="00241E88" w:rsidRDefault="00241E88" w:rsidP="00241E88">
            <w:pPr>
              <w:widowControl/>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11</w:t>
            </w:r>
          </w:p>
        </w:tc>
        <w:tc>
          <w:tcPr>
            <w:tcW w:w="1394" w:type="dxa"/>
            <w:tcBorders>
              <w:top w:val="single" w:sz="6" w:space="0" w:color="auto"/>
            </w:tcBorders>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0</w:t>
            </w:r>
          </w:p>
        </w:tc>
        <w:tc>
          <w:tcPr>
            <w:tcW w:w="1394" w:type="dxa"/>
            <w:tcBorders>
              <w:top w:val="single" w:sz="6" w:space="0" w:color="auto"/>
            </w:tcBorders>
            <w:shd w:val="clear" w:color="auto" w:fill="auto"/>
            <w:noWrap/>
            <w:vAlign w:val="center"/>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327</w:t>
            </w:r>
          </w:p>
        </w:tc>
        <w:tc>
          <w:tcPr>
            <w:tcW w:w="1394" w:type="dxa"/>
            <w:tcBorders>
              <w:top w:val="single" w:sz="6" w:space="0" w:color="auto"/>
            </w:tcBorders>
            <w:shd w:val="clear" w:color="auto" w:fill="auto"/>
            <w:noWrap/>
            <w:vAlign w:val="center"/>
          </w:tcPr>
          <w:p w:rsidR="00241E88" w:rsidRPr="00241E88" w:rsidRDefault="00241E88" w:rsidP="00241E88">
            <w:pPr>
              <w:widowControl/>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338</w:t>
            </w:r>
          </w:p>
        </w:tc>
      </w:tr>
      <w:tr w:rsidR="00241E88" w:rsidRPr="00241E88" w:rsidTr="003F7DBA">
        <w:trPr>
          <w:trHeight w:val="340"/>
          <w:jc w:val="center"/>
        </w:trPr>
        <w:tc>
          <w:tcPr>
            <w:tcW w:w="1668" w:type="dxa"/>
            <w:vMerge/>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p>
        </w:tc>
        <w:tc>
          <w:tcPr>
            <w:tcW w:w="1278" w:type="dxa"/>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hint="eastAsia"/>
                <w:szCs w:val="21"/>
              </w:rPr>
              <w:t>升学率</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0.56%</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0.00%</w:t>
            </w:r>
          </w:p>
        </w:tc>
        <w:tc>
          <w:tcPr>
            <w:tcW w:w="1394" w:type="dxa"/>
            <w:shd w:val="clear" w:color="auto" w:fill="auto"/>
            <w:noWrap/>
            <w:vAlign w:val="center"/>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7.46%</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5.29%</w:t>
            </w:r>
          </w:p>
        </w:tc>
      </w:tr>
      <w:tr w:rsidR="00241E88" w:rsidRPr="00241E88" w:rsidTr="003F7DBA">
        <w:trPr>
          <w:trHeight w:val="340"/>
          <w:jc w:val="center"/>
        </w:trPr>
        <w:tc>
          <w:tcPr>
            <w:tcW w:w="1668" w:type="dxa"/>
            <w:vMerge w:val="restart"/>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攻读外校</w:t>
            </w:r>
          </w:p>
        </w:tc>
        <w:tc>
          <w:tcPr>
            <w:tcW w:w="1278" w:type="dxa"/>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人数</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25</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3</w:t>
            </w:r>
          </w:p>
        </w:tc>
        <w:tc>
          <w:tcPr>
            <w:tcW w:w="1394" w:type="dxa"/>
            <w:shd w:val="clear" w:color="auto" w:fill="auto"/>
            <w:noWrap/>
            <w:vAlign w:val="center"/>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214</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242</w:t>
            </w:r>
          </w:p>
        </w:tc>
      </w:tr>
      <w:tr w:rsidR="00241E88" w:rsidRPr="00241E88" w:rsidTr="003F7DBA">
        <w:trPr>
          <w:trHeight w:val="340"/>
          <w:jc w:val="center"/>
        </w:trPr>
        <w:tc>
          <w:tcPr>
            <w:tcW w:w="1668" w:type="dxa"/>
            <w:vMerge/>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p>
        </w:tc>
        <w:tc>
          <w:tcPr>
            <w:tcW w:w="1278" w:type="dxa"/>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hint="eastAsia"/>
                <w:szCs w:val="21"/>
              </w:rPr>
              <w:t>升学率</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1.26%</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10.71%</w:t>
            </w:r>
          </w:p>
        </w:tc>
        <w:tc>
          <w:tcPr>
            <w:tcW w:w="1394" w:type="dxa"/>
            <w:shd w:val="clear" w:color="auto" w:fill="auto"/>
            <w:noWrap/>
            <w:vAlign w:val="center"/>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4.88%</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3.79%</w:t>
            </w:r>
          </w:p>
        </w:tc>
      </w:tr>
      <w:tr w:rsidR="00241E88" w:rsidRPr="00241E88" w:rsidTr="003F7DBA">
        <w:trPr>
          <w:trHeight w:val="340"/>
          <w:jc w:val="center"/>
        </w:trPr>
        <w:tc>
          <w:tcPr>
            <w:tcW w:w="1668" w:type="dxa"/>
            <w:vMerge w:val="restart"/>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合计</w:t>
            </w:r>
          </w:p>
        </w:tc>
        <w:tc>
          <w:tcPr>
            <w:tcW w:w="1278" w:type="dxa"/>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人数</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36</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3</w:t>
            </w:r>
          </w:p>
        </w:tc>
        <w:tc>
          <w:tcPr>
            <w:tcW w:w="1394" w:type="dxa"/>
            <w:shd w:val="clear" w:color="auto" w:fill="auto"/>
            <w:noWrap/>
            <w:vAlign w:val="center"/>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541</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580</w:t>
            </w:r>
          </w:p>
        </w:tc>
      </w:tr>
      <w:tr w:rsidR="00241E88" w:rsidRPr="00241E88" w:rsidTr="003F7DBA">
        <w:trPr>
          <w:trHeight w:val="340"/>
          <w:jc w:val="center"/>
        </w:trPr>
        <w:tc>
          <w:tcPr>
            <w:tcW w:w="1668" w:type="dxa"/>
            <w:vMerge/>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p>
        </w:tc>
        <w:tc>
          <w:tcPr>
            <w:tcW w:w="1278" w:type="dxa"/>
            <w:shd w:val="clear" w:color="auto" w:fill="auto"/>
            <w:noWrap/>
            <w:vAlign w:val="center"/>
            <w:hideMark/>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hint="eastAsia"/>
                <w:szCs w:val="21"/>
              </w:rPr>
              <w:t>升学率</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1.82%</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10.71%</w:t>
            </w:r>
          </w:p>
        </w:tc>
        <w:tc>
          <w:tcPr>
            <w:tcW w:w="1394" w:type="dxa"/>
            <w:shd w:val="clear" w:color="auto" w:fill="auto"/>
            <w:noWrap/>
            <w:vAlign w:val="center"/>
          </w:tcPr>
          <w:p w:rsidR="00241E88" w:rsidRPr="00241E88" w:rsidRDefault="00241E88" w:rsidP="00241E88">
            <w:pPr>
              <w:widowControl/>
              <w:jc w:val="center"/>
              <w:rPr>
                <w:rFonts w:asciiTheme="minorEastAsia" w:eastAsiaTheme="minorEastAsia" w:hAnsiTheme="minorEastAsia" w:cs="宋体"/>
                <w:color w:val="000000"/>
                <w:kern w:val="0"/>
                <w:szCs w:val="21"/>
              </w:rPr>
            </w:pPr>
            <w:r w:rsidRPr="00241E88">
              <w:rPr>
                <w:rFonts w:asciiTheme="minorEastAsia" w:eastAsiaTheme="minorEastAsia" w:hAnsiTheme="minorEastAsia" w:cs="宋体" w:hint="eastAsia"/>
                <w:color w:val="000000"/>
                <w:kern w:val="0"/>
                <w:szCs w:val="21"/>
              </w:rPr>
              <w:t>12.35%</w:t>
            </w:r>
          </w:p>
        </w:tc>
        <w:tc>
          <w:tcPr>
            <w:tcW w:w="1394" w:type="dxa"/>
            <w:shd w:val="clear" w:color="auto" w:fill="auto"/>
            <w:noWrap/>
            <w:vAlign w:val="center"/>
          </w:tcPr>
          <w:p w:rsidR="00241E88" w:rsidRPr="00241E88" w:rsidRDefault="00241E88" w:rsidP="00241E88">
            <w:pPr>
              <w:jc w:val="center"/>
              <w:rPr>
                <w:rFonts w:asciiTheme="minorEastAsia" w:eastAsiaTheme="minorEastAsia" w:hAnsiTheme="minorEastAsia"/>
                <w:color w:val="000000"/>
                <w:szCs w:val="21"/>
              </w:rPr>
            </w:pPr>
            <w:r w:rsidRPr="00241E88">
              <w:rPr>
                <w:rFonts w:asciiTheme="minorEastAsia" w:eastAsiaTheme="minorEastAsia" w:hAnsiTheme="minorEastAsia" w:hint="eastAsia"/>
                <w:color w:val="000000"/>
                <w:szCs w:val="21"/>
              </w:rPr>
              <w:t>9.08%</w:t>
            </w:r>
          </w:p>
        </w:tc>
      </w:tr>
    </w:tbl>
    <w:p w:rsidR="00367AB8" w:rsidRDefault="00367AB8" w:rsidP="003F7DBA">
      <w:pPr>
        <w:pStyle w:val="a0"/>
        <w:spacing w:beforeLines="50" w:before="156"/>
        <w:ind w:firstLine="480"/>
      </w:pPr>
      <w:r w:rsidRPr="00AA1F54">
        <w:t>2</w:t>
      </w:r>
      <w:r w:rsidRPr="00AA1F54">
        <w:rPr>
          <w:rFonts w:hint="eastAsia"/>
        </w:rPr>
        <w:t>、出国</w:t>
      </w:r>
      <w:r>
        <w:rPr>
          <w:rFonts w:hint="eastAsia"/>
        </w:rPr>
        <w:t>（境）</w:t>
      </w:r>
      <w:r w:rsidRPr="00AA1F54">
        <w:rPr>
          <w:rFonts w:hint="eastAsia"/>
        </w:rPr>
        <w:t>留学</w:t>
      </w:r>
    </w:p>
    <w:p w:rsidR="00367AB8" w:rsidRPr="00AA1F54" w:rsidRDefault="00367AB8" w:rsidP="00367AB8">
      <w:pPr>
        <w:pStyle w:val="a0"/>
        <w:ind w:firstLine="480"/>
      </w:pPr>
      <w:r w:rsidRPr="00AB6F87">
        <w:t>201</w:t>
      </w:r>
      <w:r w:rsidR="00BF58BD">
        <w:t>6</w:t>
      </w:r>
      <w:r w:rsidRPr="00AB6F87">
        <w:rPr>
          <w:rFonts w:hint="eastAsia"/>
        </w:rPr>
        <w:t>届</w:t>
      </w:r>
      <w:r>
        <w:rPr>
          <w:rFonts w:hint="eastAsia"/>
        </w:rPr>
        <w:t>毕业生出国（境）留学</w:t>
      </w:r>
      <w:r w:rsidR="00241E88">
        <w:t>488</w:t>
      </w:r>
      <w:r w:rsidRPr="00AB6F87">
        <w:rPr>
          <w:rFonts w:hint="eastAsia"/>
        </w:rPr>
        <w:t>人，总体</w:t>
      </w:r>
      <w:r>
        <w:rPr>
          <w:rFonts w:hint="eastAsia"/>
        </w:rPr>
        <w:t>出国（境）比例</w:t>
      </w:r>
      <w:r w:rsidRPr="00AB6F87">
        <w:rPr>
          <w:rFonts w:hint="eastAsia"/>
        </w:rPr>
        <w:t>为</w:t>
      </w:r>
      <w:r w:rsidR="00241E88">
        <w:rPr>
          <w:rFonts w:hint="eastAsia"/>
        </w:rPr>
        <w:t>7.64</w:t>
      </w:r>
      <w:r w:rsidRPr="00AB6F87">
        <w:t>%</w:t>
      </w:r>
      <w:r w:rsidRPr="00AB6F87">
        <w:rPr>
          <w:rFonts w:hint="eastAsia"/>
        </w:rPr>
        <w:t>。</w:t>
      </w:r>
      <w:r>
        <w:rPr>
          <w:rFonts w:hint="eastAsia"/>
        </w:rPr>
        <w:t>其中，研究生出国（境）人数为</w:t>
      </w:r>
      <w:r w:rsidR="00241E88">
        <w:rPr>
          <w:rFonts w:hint="eastAsia"/>
        </w:rPr>
        <w:t>18</w:t>
      </w:r>
      <w:r>
        <w:rPr>
          <w:rFonts w:hint="eastAsia"/>
        </w:rPr>
        <w:t>人，占研究生总人数的</w:t>
      </w:r>
      <w:r w:rsidR="00241E88">
        <w:rPr>
          <w:rFonts w:hint="eastAsia"/>
        </w:rPr>
        <w:t>0.90</w:t>
      </w:r>
      <w:r>
        <w:rPr>
          <w:rFonts w:hint="eastAsia"/>
        </w:rPr>
        <w:t>%，本科生出国（境）人数为</w:t>
      </w:r>
      <w:r w:rsidR="008B53F8">
        <w:t>470</w:t>
      </w:r>
      <w:r>
        <w:rPr>
          <w:rFonts w:hint="eastAsia"/>
        </w:rPr>
        <w:t>人，占本科生总人数的</w:t>
      </w:r>
      <w:r w:rsidR="008B53F8">
        <w:t>10.73</w:t>
      </w:r>
      <w:r>
        <w:rPr>
          <w:rFonts w:hint="eastAsia"/>
        </w:rPr>
        <w:t>%。</w:t>
      </w:r>
    </w:p>
    <w:p w:rsidR="00367AB8" w:rsidRDefault="00367AB8" w:rsidP="00367AB8">
      <w:pPr>
        <w:pStyle w:val="1"/>
        <w:spacing w:before="156" w:after="156"/>
      </w:pPr>
      <w:bookmarkStart w:id="18" w:name="_Toc468692263"/>
      <w:r>
        <w:t xml:space="preserve">3.4 </w:t>
      </w:r>
      <w:r>
        <w:rPr>
          <w:rFonts w:hint="eastAsia"/>
        </w:rPr>
        <w:t>来校招聘</w:t>
      </w:r>
      <w:r w:rsidR="00AC707F">
        <w:rPr>
          <w:rFonts w:hint="eastAsia"/>
        </w:rPr>
        <w:t>单位</w:t>
      </w:r>
      <w:r>
        <w:rPr>
          <w:rFonts w:hint="eastAsia"/>
        </w:rPr>
        <w:t>情况</w:t>
      </w:r>
      <w:bookmarkEnd w:id="18"/>
    </w:p>
    <w:p w:rsidR="00367AB8" w:rsidRDefault="00367AB8" w:rsidP="00367AB8">
      <w:pPr>
        <w:pStyle w:val="2"/>
        <w:spacing w:before="156" w:after="156"/>
      </w:pPr>
      <w:bookmarkStart w:id="19" w:name="_Toc468692264"/>
      <w:r>
        <w:rPr>
          <w:rFonts w:hint="eastAsia"/>
        </w:rPr>
        <w:t>3.4.1 就业信息服务网招聘信息发布情况</w:t>
      </w:r>
      <w:bookmarkEnd w:id="19"/>
    </w:p>
    <w:p w:rsidR="00367AB8" w:rsidRPr="002C294C" w:rsidRDefault="00367AB8" w:rsidP="00367AB8">
      <w:pPr>
        <w:pStyle w:val="a0"/>
        <w:ind w:firstLine="480"/>
      </w:pPr>
      <w:r w:rsidRPr="006D5618">
        <w:t>20</w:t>
      </w:r>
      <w:r>
        <w:t>1</w:t>
      </w:r>
      <w:r w:rsidR="0017501F">
        <w:t>6</w:t>
      </w:r>
      <w:r w:rsidRPr="006D5618">
        <w:rPr>
          <w:rFonts w:hint="eastAsia"/>
        </w:rPr>
        <w:t>年度</w:t>
      </w:r>
      <w:r w:rsidR="00197CE7">
        <w:rPr>
          <w:rStyle w:val="ad"/>
        </w:rPr>
        <w:footnoteReference w:id="2"/>
      </w:r>
      <w:r>
        <w:rPr>
          <w:rFonts w:hint="eastAsia"/>
        </w:rPr>
        <w:t>，</w:t>
      </w:r>
      <w:r w:rsidRPr="006D5618">
        <w:rPr>
          <w:rFonts w:hint="eastAsia"/>
        </w:rPr>
        <w:t>注册</w:t>
      </w:r>
      <w:r w:rsidR="00AC707F">
        <w:rPr>
          <w:rFonts w:hint="eastAsia"/>
        </w:rPr>
        <w:t>单位</w:t>
      </w:r>
      <w:r w:rsidRPr="006D5618">
        <w:rPr>
          <w:rFonts w:hint="eastAsia"/>
        </w:rPr>
        <w:t>发布职位</w:t>
      </w:r>
      <w:r w:rsidR="0017501F">
        <w:t>4875</w:t>
      </w:r>
      <w:r w:rsidRPr="006D5618">
        <w:rPr>
          <w:rFonts w:hint="eastAsia"/>
        </w:rPr>
        <w:t>条，需求毕业生</w:t>
      </w:r>
      <w:r w:rsidR="0017501F">
        <w:rPr>
          <w:rFonts w:hint="eastAsia"/>
        </w:rPr>
        <w:t>38879</w:t>
      </w:r>
      <w:r w:rsidRPr="006D5618">
        <w:rPr>
          <w:rFonts w:hint="eastAsia"/>
        </w:rPr>
        <w:t>人</w:t>
      </w:r>
      <w:r w:rsidRPr="00F64DB0">
        <w:rPr>
          <w:rFonts w:hint="eastAsia"/>
        </w:rPr>
        <w:t>。</w:t>
      </w:r>
      <w:r w:rsidRPr="006D5618">
        <w:rPr>
          <w:rFonts w:hint="eastAsia"/>
        </w:rPr>
        <w:t>具体</w:t>
      </w:r>
      <w:r w:rsidR="00AC707F">
        <w:rPr>
          <w:rFonts w:hint="eastAsia"/>
        </w:rPr>
        <w:t>单位</w:t>
      </w:r>
      <w:r w:rsidRPr="006D5618">
        <w:rPr>
          <w:rFonts w:hint="eastAsia"/>
        </w:rPr>
        <w:t>注册和职位发布情况</w:t>
      </w:r>
      <w:r>
        <w:rPr>
          <w:rFonts w:hint="eastAsia"/>
        </w:rPr>
        <w:t>如</w:t>
      </w:r>
      <w:r w:rsidRPr="006D5618">
        <w:rPr>
          <w:rFonts w:hint="eastAsia"/>
        </w:rPr>
        <w:t>表</w:t>
      </w:r>
      <w:r>
        <w:t>3</w:t>
      </w:r>
      <w:r>
        <w:rPr>
          <w:rFonts w:hint="eastAsia"/>
        </w:rPr>
        <w:t>-3</w:t>
      </w:r>
      <w:r w:rsidRPr="006D5618">
        <w:rPr>
          <w:rFonts w:hint="eastAsia"/>
        </w:rPr>
        <w:t>、表</w:t>
      </w:r>
      <w:r>
        <w:t>3</w:t>
      </w:r>
      <w:r>
        <w:rPr>
          <w:rFonts w:hint="eastAsia"/>
        </w:rPr>
        <w:t>-4所示</w:t>
      </w:r>
      <w:r w:rsidRPr="006D5618">
        <w:rPr>
          <w:rFonts w:hint="eastAsia"/>
        </w:rPr>
        <w:t>。</w:t>
      </w:r>
    </w:p>
    <w:p w:rsidR="00367AB8" w:rsidRDefault="00367AB8" w:rsidP="003F7DBA">
      <w:pPr>
        <w:pStyle w:val="ab"/>
        <w:spacing w:beforeLines="50" w:before="156" w:afterLines="0"/>
      </w:pPr>
      <w:r w:rsidRPr="00200037">
        <w:rPr>
          <w:rFonts w:hint="eastAsia"/>
        </w:rPr>
        <w:t>表</w:t>
      </w:r>
      <w:r>
        <w:t>3</w:t>
      </w:r>
      <w:r>
        <w:rPr>
          <w:rFonts w:hint="eastAsia"/>
        </w:rPr>
        <w:t>-</w:t>
      </w:r>
      <w:r w:rsidR="00790D1E">
        <w:rPr>
          <w:rFonts w:hint="eastAsia"/>
        </w:rPr>
        <w:t>3</w:t>
      </w:r>
      <w:r w:rsidRPr="00200037">
        <w:rPr>
          <w:rFonts w:hint="eastAsia"/>
        </w:rPr>
        <w:t>注册</w:t>
      </w:r>
      <w:r w:rsidR="00AC707F">
        <w:rPr>
          <w:rFonts w:hint="eastAsia"/>
        </w:rPr>
        <w:t>单位</w:t>
      </w:r>
      <w:r w:rsidRPr="00200037">
        <w:rPr>
          <w:rFonts w:hint="eastAsia"/>
        </w:rPr>
        <w:t>发布职位的学历要求组成</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801"/>
        <w:gridCol w:w="2880"/>
        <w:gridCol w:w="2841"/>
      </w:tblGrid>
      <w:tr w:rsidR="00367AB8" w:rsidRPr="003D2C0D" w:rsidTr="00D61118">
        <w:trPr>
          <w:trHeight w:val="340"/>
          <w:jc w:val="center"/>
        </w:trPr>
        <w:tc>
          <w:tcPr>
            <w:tcW w:w="1875"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需求学历</w:t>
            </w:r>
          </w:p>
        </w:tc>
        <w:tc>
          <w:tcPr>
            <w:tcW w:w="1928"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Pr>
                <w:rFonts w:ascii="新宋体" w:eastAsia="新宋体" w:hAnsi="新宋体" w:cs="宋体" w:hint="eastAsia"/>
                <w:b/>
                <w:kern w:val="0"/>
                <w:szCs w:val="21"/>
              </w:rPr>
              <w:t>需求职位</w:t>
            </w:r>
            <w:r w:rsidRPr="00200037">
              <w:rPr>
                <w:rFonts w:ascii="新宋体" w:eastAsia="新宋体" w:hAnsi="新宋体" w:cs="宋体" w:hint="eastAsia"/>
                <w:b/>
                <w:kern w:val="0"/>
                <w:szCs w:val="21"/>
              </w:rPr>
              <w:t>数</w:t>
            </w:r>
          </w:p>
        </w:tc>
        <w:tc>
          <w:tcPr>
            <w:tcW w:w="1902"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需求人数</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本科</w:t>
            </w:r>
          </w:p>
        </w:tc>
        <w:tc>
          <w:tcPr>
            <w:tcW w:w="1928"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2280</w:t>
            </w:r>
          </w:p>
        </w:tc>
        <w:tc>
          <w:tcPr>
            <w:tcW w:w="1902"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16908</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专科</w:t>
            </w:r>
          </w:p>
        </w:tc>
        <w:tc>
          <w:tcPr>
            <w:tcW w:w="1928"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661</w:t>
            </w:r>
          </w:p>
        </w:tc>
        <w:tc>
          <w:tcPr>
            <w:tcW w:w="1902"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3534</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硕士</w:t>
            </w:r>
          </w:p>
        </w:tc>
        <w:tc>
          <w:tcPr>
            <w:tcW w:w="1928"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342</w:t>
            </w:r>
          </w:p>
        </w:tc>
        <w:tc>
          <w:tcPr>
            <w:tcW w:w="1902"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1769</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博士</w:t>
            </w:r>
          </w:p>
        </w:tc>
        <w:tc>
          <w:tcPr>
            <w:tcW w:w="1928"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12</w:t>
            </w:r>
          </w:p>
        </w:tc>
        <w:tc>
          <w:tcPr>
            <w:tcW w:w="1902"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28</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不限</w:t>
            </w:r>
          </w:p>
        </w:tc>
        <w:tc>
          <w:tcPr>
            <w:tcW w:w="1928"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1580</w:t>
            </w:r>
          </w:p>
        </w:tc>
        <w:tc>
          <w:tcPr>
            <w:tcW w:w="1902"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16640</w:t>
            </w:r>
          </w:p>
        </w:tc>
      </w:tr>
    </w:tbl>
    <w:p w:rsidR="00984846" w:rsidRDefault="00984846" w:rsidP="003F7DBA">
      <w:pPr>
        <w:pStyle w:val="ab"/>
        <w:spacing w:beforeLines="50" w:before="156" w:afterLines="0"/>
      </w:pPr>
    </w:p>
    <w:p w:rsidR="00984846" w:rsidRDefault="00984846" w:rsidP="003F7DBA">
      <w:pPr>
        <w:pStyle w:val="ab"/>
        <w:spacing w:beforeLines="50" w:before="156" w:afterLines="0"/>
      </w:pPr>
    </w:p>
    <w:p w:rsidR="00367AB8" w:rsidRPr="00200037" w:rsidRDefault="00367AB8" w:rsidP="003F7DBA">
      <w:pPr>
        <w:pStyle w:val="ab"/>
        <w:spacing w:beforeLines="50" w:before="156" w:afterLines="0"/>
      </w:pPr>
      <w:r w:rsidRPr="00200037">
        <w:rPr>
          <w:rFonts w:hint="eastAsia"/>
        </w:rPr>
        <w:lastRenderedPageBreak/>
        <w:t>表</w:t>
      </w:r>
      <w:r>
        <w:t>3</w:t>
      </w:r>
      <w:r>
        <w:rPr>
          <w:rFonts w:hint="eastAsia"/>
        </w:rPr>
        <w:t>-</w:t>
      </w:r>
      <w:r w:rsidR="00AA4ED6">
        <w:rPr>
          <w:rFonts w:hint="eastAsia"/>
        </w:rPr>
        <w:t>4</w:t>
      </w:r>
      <w:r w:rsidRPr="00200037">
        <w:t xml:space="preserve">  </w:t>
      </w:r>
      <w:r w:rsidRPr="00200037">
        <w:rPr>
          <w:rFonts w:hint="eastAsia"/>
        </w:rPr>
        <w:t>注册</w:t>
      </w:r>
      <w:r w:rsidR="00AC707F">
        <w:rPr>
          <w:rFonts w:hint="eastAsia"/>
        </w:rPr>
        <w:t>单位</w:t>
      </w:r>
      <w:r w:rsidRPr="00200037">
        <w:rPr>
          <w:rFonts w:hint="eastAsia"/>
        </w:rPr>
        <w:t>发布职位的职位类别组成</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2809"/>
        <w:gridCol w:w="2876"/>
        <w:gridCol w:w="2837"/>
      </w:tblGrid>
      <w:tr w:rsidR="00367AB8" w:rsidRPr="003D2C0D" w:rsidTr="00D61118">
        <w:trPr>
          <w:trHeight w:val="340"/>
          <w:jc w:val="center"/>
        </w:trPr>
        <w:tc>
          <w:tcPr>
            <w:tcW w:w="1875"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职位类别</w:t>
            </w:r>
          </w:p>
        </w:tc>
        <w:tc>
          <w:tcPr>
            <w:tcW w:w="1919"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Pr>
                <w:rFonts w:ascii="新宋体" w:eastAsia="新宋体" w:hAnsi="新宋体" w:cs="宋体" w:hint="eastAsia"/>
                <w:b/>
                <w:kern w:val="0"/>
                <w:szCs w:val="21"/>
              </w:rPr>
              <w:t>需求职位</w:t>
            </w:r>
            <w:r w:rsidRPr="00200037">
              <w:rPr>
                <w:rFonts w:ascii="新宋体" w:eastAsia="新宋体" w:hAnsi="新宋体" w:cs="宋体" w:hint="eastAsia"/>
                <w:b/>
                <w:kern w:val="0"/>
                <w:szCs w:val="21"/>
              </w:rPr>
              <w:t>数</w:t>
            </w:r>
          </w:p>
        </w:tc>
        <w:tc>
          <w:tcPr>
            <w:tcW w:w="1893" w:type="dxa"/>
            <w:shd w:val="clear" w:color="auto" w:fill="FFFF99"/>
            <w:vAlign w:val="center"/>
          </w:tcPr>
          <w:p w:rsidR="00367AB8" w:rsidRPr="00200037" w:rsidRDefault="00367AB8" w:rsidP="00236182">
            <w:pPr>
              <w:widowControl/>
              <w:jc w:val="center"/>
              <w:rPr>
                <w:rFonts w:ascii="新宋体" w:eastAsia="新宋体" w:hAnsi="新宋体" w:cs="宋体"/>
                <w:b/>
                <w:kern w:val="0"/>
                <w:szCs w:val="21"/>
              </w:rPr>
            </w:pPr>
            <w:r w:rsidRPr="00200037">
              <w:rPr>
                <w:rFonts w:ascii="新宋体" w:eastAsia="新宋体" w:hAnsi="新宋体" w:cs="宋体" w:hint="eastAsia"/>
                <w:b/>
                <w:kern w:val="0"/>
                <w:szCs w:val="21"/>
              </w:rPr>
              <w:t>需求人数</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兼职</w:t>
            </w:r>
          </w:p>
        </w:tc>
        <w:tc>
          <w:tcPr>
            <w:tcW w:w="1919"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79</w:t>
            </w:r>
          </w:p>
        </w:tc>
        <w:tc>
          <w:tcPr>
            <w:tcW w:w="1893"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482</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见习</w:t>
            </w:r>
          </w:p>
        </w:tc>
        <w:tc>
          <w:tcPr>
            <w:tcW w:w="1919"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20</w:t>
            </w:r>
          </w:p>
        </w:tc>
        <w:tc>
          <w:tcPr>
            <w:tcW w:w="1893"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171</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全职</w:t>
            </w:r>
          </w:p>
        </w:tc>
        <w:tc>
          <w:tcPr>
            <w:tcW w:w="1919"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3695</w:t>
            </w:r>
          </w:p>
        </w:tc>
        <w:tc>
          <w:tcPr>
            <w:tcW w:w="1893"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32868</w:t>
            </w:r>
          </w:p>
        </w:tc>
      </w:tr>
      <w:tr w:rsidR="000D5E20" w:rsidRPr="003D2C0D" w:rsidTr="00D61118">
        <w:trPr>
          <w:trHeight w:val="340"/>
          <w:jc w:val="center"/>
        </w:trPr>
        <w:tc>
          <w:tcPr>
            <w:tcW w:w="1875" w:type="dxa"/>
            <w:vAlign w:val="center"/>
          </w:tcPr>
          <w:p w:rsidR="000D5E20" w:rsidRPr="00A15A4E" w:rsidRDefault="000D5E20" w:rsidP="000D5E20">
            <w:pPr>
              <w:widowControl/>
              <w:jc w:val="center"/>
              <w:rPr>
                <w:rFonts w:ascii="新宋体" w:eastAsia="新宋体" w:hAnsi="新宋体" w:cs="宋体"/>
                <w:kern w:val="0"/>
                <w:szCs w:val="21"/>
              </w:rPr>
            </w:pPr>
            <w:r w:rsidRPr="00A15A4E">
              <w:rPr>
                <w:rFonts w:ascii="新宋体" w:eastAsia="新宋体" w:hAnsi="新宋体" w:cs="宋体" w:hint="eastAsia"/>
                <w:kern w:val="0"/>
                <w:szCs w:val="21"/>
              </w:rPr>
              <w:t>实习</w:t>
            </w:r>
          </w:p>
        </w:tc>
        <w:tc>
          <w:tcPr>
            <w:tcW w:w="1919"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1081</w:t>
            </w:r>
          </w:p>
        </w:tc>
        <w:tc>
          <w:tcPr>
            <w:tcW w:w="1893" w:type="dxa"/>
            <w:vAlign w:val="center"/>
          </w:tcPr>
          <w:p w:rsidR="000D5E20" w:rsidRPr="00B46FF7" w:rsidRDefault="000D5E20" w:rsidP="000D5E20">
            <w:pPr>
              <w:widowControl/>
              <w:jc w:val="center"/>
              <w:rPr>
                <w:rFonts w:ascii="新宋体" w:eastAsia="新宋体" w:hAnsi="新宋体" w:cs="宋体"/>
                <w:kern w:val="0"/>
                <w:szCs w:val="21"/>
              </w:rPr>
            </w:pPr>
            <w:r w:rsidRPr="00B46FF7">
              <w:rPr>
                <w:rFonts w:ascii="新宋体" w:eastAsia="新宋体" w:hAnsi="新宋体" w:cs="宋体" w:hint="eastAsia"/>
                <w:kern w:val="0"/>
                <w:szCs w:val="21"/>
              </w:rPr>
              <w:t>5358</w:t>
            </w:r>
          </w:p>
        </w:tc>
      </w:tr>
    </w:tbl>
    <w:p w:rsidR="00367AB8" w:rsidRPr="00AD442E" w:rsidRDefault="00367AB8" w:rsidP="00367AB8">
      <w:pPr>
        <w:pStyle w:val="a0"/>
        <w:spacing w:beforeLines="50" w:before="156"/>
        <w:ind w:firstLine="480"/>
      </w:pPr>
      <w:r>
        <w:t>201</w:t>
      </w:r>
      <w:r w:rsidR="000D5E20">
        <w:t>6</w:t>
      </w:r>
      <w:r>
        <w:rPr>
          <w:rFonts w:hint="eastAsia"/>
        </w:rPr>
        <w:t>年</w:t>
      </w:r>
      <w:r w:rsidR="00351875">
        <w:rPr>
          <w:rFonts w:hint="eastAsia"/>
        </w:rPr>
        <w:t>度</w:t>
      </w:r>
      <w:r w:rsidR="00351875">
        <w:t>，</w:t>
      </w:r>
      <w:r>
        <w:rPr>
          <w:rFonts w:hint="eastAsia"/>
        </w:rPr>
        <w:t>由学校学生就业指导中心直接</w:t>
      </w:r>
      <w:r w:rsidRPr="00AD442E">
        <w:rPr>
          <w:rFonts w:hint="eastAsia"/>
        </w:rPr>
        <w:t>发布</w:t>
      </w:r>
      <w:r w:rsidR="00351875">
        <w:rPr>
          <w:rFonts w:hint="eastAsia"/>
        </w:rPr>
        <w:t>招聘信息</w:t>
      </w:r>
      <w:r w:rsidR="00AB3FC6">
        <w:t>359</w:t>
      </w:r>
      <w:r>
        <w:rPr>
          <w:rFonts w:hint="eastAsia"/>
        </w:rPr>
        <w:t>条，需求岗位</w:t>
      </w:r>
      <w:r w:rsidR="000D5E20">
        <w:rPr>
          <w:rFonts w:hint="eastAsia"/>
        </w:rPr>
        <w:t>1217</w:t>
      </w:r>
      <w:r>
        <w:rPr>
          <w:rFonts w:hint="eastAsia"/>
        </w:rPr>
        <w:t>个，需求人数</w:t>
      </w:r>
      <w:r w:rsidR="000D5E20">
        <w:rPr>
          <w:rFonts w:hint="eastAsia"/>
        </w:rPr>
        <w:t>6469</w:t>
      </w:r>
      <w:r>
        <w:rPr>
          <w:rFonts w:hint="eastAsia"/>
        </w:rPr>
        <w:t>人。</w:t>
      </w:r>
    </w:p>
    <w:p w:rsidR="00367AB8" w:rsidRDefault="00367AB8" w:rsidP="00367AB8">
      <w:pPr>
        <w:pStyle w:val="2"/>
        <w:spacing w:before="156" w:after="156"/>
      </w:pPr>
      <w:bookmarkStart w:id="20" w:name="_Toc384043017"/>
      <w:bookmarkStart w:id="21" w:name="_Toc468692265"/>
      <w:r>
        <w:rPr>
          <w:rFonts w:hint="eastAsia"/>
        </w:rPr>
        <w:t xml:space="preserve">3.4.2 </w:t>
      </w:r>
      <w:r w:rsidRPr="00B40C0A">
        <w:rPr>
          <w:rFonts w:hint="eastAsia"/>
        </w:rPr>
        <w:t>举办招聘会、宣讲会情况</w:t>
      </w:r>
      <w:bookmarkEnd w:id="20"/>
      <w:bookmarkEnd w:id="21"/>
    </w:p>
    <w:p w:rsidR="00367AB8" w:rsidRDefault="00367AB8" w:rsidP="00367AB8">
      <w:pPr>
        <w:pStyle w:val="a0"/>
        <w:ind w:firstLine="480"/>
        <w:rPr>
          <w:rFonts w:ascii="宋体" w:hAnsi="宋体"/>
        </w:rPr>
      </w:pPr>
      <w:r w:rsidRPr="00B40C0A">
        <w:t>201</w:t>
      </w:r>
      <w:r w:rsidR="00B42CEE">
        <w:t>6</w:t>
      </w:r>
      <w:r w:rsidRPr="00B40C0A">
        <w:rPr>
          <w:rFonts w:hint="eastAsia"/>
        </w:rPr>
        <w:t>年度</w:t>
      </w:r>
      <w:r>
        <w:rPr>
          <w:rFonts w:hint="eastAsia"/>
        </w:rPr>
        <w:t>举办大型招聘会</w:t>
      </w:r>
      <w:r w:rsidR="002A681A">
        <w:t>3</w:t>
      </w:r>
      <w:r>
        <w:rPr>
          <w:rFonts w:hint="eastAsia"/>
        </w:rPr>
        <w:t>场</w:t>
      </w:r>
      <w:r w:rsidR="002A681A">
        <w:rPr>
          <w:rFonts w:hint="eastAsia"/>
        </w:rPr>
        <w:t>，</w:t>
      </w:r>
      <w:r w:rsidR="002A681A">
        <w:t>专场招聘会</w:t>
      </w:r>
      <w:r w:rsidR="002A681A">
        <w:rPr>
          <w:rFonts w:hint="eastAsia"/>
        </w:rPr>
        <w:t>4场</w:t>
      </w:r>
      <w:r>
        <w:rPr>
          <w:rFonts w:hint="eastAsia"/>
        </w:rPr>
        <w:t>，</w:t>
      </w:r>
      <w:r>
        <w:rPr>
          <w:rFonts w:ascii="宋体" w:hAnsi="宋体" w:hint="eastAsia"/>
        </w:rPr>
        <w:t>“</w:t>
      </w:r>
      <w:r>
        <w:rPr>
          <w:rFonts w:ascii="宋体" w:hAnsi="宋体"/>
        </w:rPr>
        <w:t>Friday</w:t>
      </w:r>
      <w:r>
        <w:rPr>
          <w:rFonts w:ascii="宋体" w:hAnsi="宋体" w:hint="eastAsia"/>
        </w:rPr>
        <w:t>招聘会”</w:t>
      </w:r>
      <w:r w:rsidR="00AB3FC6">
        <w:rPr>
          <w:rFonts w:ascii="宋体" w:hAnsi="宋体"/>
        </w:rPr>
        <w:t>3</w:t>
      </w:r>
      <w:r>
        <w:rPr>
          <w:rFonts w:ascii="宋体" w:hAnsi="宋体" w:hint="eastAsia"/>
        </w:rPr>
        <w:t>场，</w:t>
      </w:r>
      <w:r w:rsidR="00E8784A">
        <w:rPr>
          <w:rFonts w:ascii="宋体" w:hAnsi="宋体" w:hint="eastAsia"/>
        </w:rPr>
        <w:t>校级层面</w:t>
      </w:r>
      <w:r>
        <w:rPr>
          <w:rFonts w:ascii="宋体" w:hAnsi="宋体" w:hint="eastAsia"/>
        </w:rPr>
        <w:t>校园宣讲会</w:t>
      </w:r>
      <w:r w:rsidR="00AB3FC6">
        <w:rPr>
          <w:rFonts w:ascii="宋体" w:hAnsi="宋体"/>
        </w:rPr>
        <w:t>103</w:t>
      </w:r>
      <w:r>
        <w:rPr>
          <w:rFonts w:ascii="宋体" w:hAnsi="宋体" w:hint="eastAsia"/>
        </w:rPr>
        <w:t>场，总计参会</w:t>
      </w:r>
      <w:r w:rsidR="00AC707F">
        <w:rPr>
          <w:rFonts w:hint="eastAsia"/>
        </w:rPr>
        <w:t>单位</w:t>
      </w:r>
      <w:r w:rsidR="00E8784A">
        <w:rPr>
          <w:rFonts w:ascii="宋体" w:hAnsi="宋体"/>
        </w:rPr>
        <w:t>1448</w:t>
      </w:r>
      <w:r>
        <w:rPr>
          <w:rFonts w:ascii="宋体" w:hAnsi="宋体" w:hint="eastAsia"/>
        </w:rPr>
        <w:t>家，需求岗位</w:t>
      </w:r>
      <w:r w:rsidR="00E8784A">
        <w:rPr>
          <w:rFonts w:ascii="宋体" w:hAnsi="宋体" w:hint="eastAsia"/>
        </w:rPr>
        <w:t>7226</w:t>
      </w:r>
      <w:r>
        <w:rPr>
          <w:rFonts w:ascii="宋体" w:hAnsi="宋体" w:hint="eastAsia"/>
        </w:rPr>
        <w:t>个，需求人数</w:t>
      </w:r>
      <w:r w:rsidR="00E8784A">
        <w:rPr>
          <w:rFonts w:ascii="宋体" w:hAnsi="宋体" w:hint="eastAsia"/>
        </w:rPr>
        <w:t>37700</w:t>
      </w:r>
      <w:r>
        <w:rPr>
          <w:rFonts w:ascii="宋体" w:hAnsi="宋体" w:hint="eastAsia"/>
        </w:rPr>
        <w:t>人。具体如表</w:t>
      </w:r>
      <w:r>
        <w:rPr>
          <w:rFonts w:ascii="宋体" w:hAnsi="宋体" w:hint="eastAsia"/>
        </w:rPr>
        <w:t>3-</w:t>
      </w:r>
      <w:r w:rsidR="00AA4ED6">
        <w:rPr>
          <w:rFonts w:ascii="宋体" w:hAnsi="宋体" w:hint="eastAsia"/>
        </w:rPr>
        <w:t>5</w:t>
      </w:r>
      <w:r>
        <w:rPr>
          <w:rFonts w:ascii="宋体" w:hAnsi="宋体" w:hint="eastAsia"/>
        </w:rPr>
        <w:t>所示。</w:t>
      </w:r>
    </w:p>
    <w:p w:rsidR="00367AB8" w:rsidRPr="00CC13EA" w:rsidRDefault="00367AB8" w:rsidP="00367AB8">
      <w:pPr>
        <w:pStyle w:val="aa"/>
        <w:spacing w:before="156" w:afterLines="0"/>
        <w:rPr>
          <w:rFonts w:ascii="宋体" w:hAnsi="宋体"/>
        </w:rPr>
      </w:pPr>
      <w:r w:rsidRPr="00200037">
        <w:rPr>
          <w:rFonts w:hint="eastAsia"/>
        </w:rPr>
        <w:t>表</w:t>
      </w:r>
      <w:r>
        <w:t>3</w:t>
      </w:r>
      <w:r>
        <w:rPr>
          <w:rFonts w:hint="eastAsia"/>
        </w:rPr>
        <w:t>-</w:t>
      </w:r>
      <w:r w:rsidR="00AA4ED6">
        <w:rPr>
          <w:rFonts w:hint="eastAsia"/>
        </w:rPr>
        <w:t>5</w:t>
      </w:r>
      <w:r w:rsidRPr="00200037">
        <w:t xml:space="preserve">  </w:t>
      </w:r>
      <w:r>
        <w:rPr>
          <w:rFonts w:hint="eastAsia"/>
        </w:rPr>
        <w:t>举办各类招聘会统计表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4928"/>
        <w:gridCol w:w="1276"/>
        <w:gridCol w:w="1136"/>
        <w:gridCol w:w="1182"/>
      </w:tblGrid>
      <w:tr w:rsidR="00367AB8" w:rsidRPr="00B90B03" w:rsidTr="002A681A">
        <w:trPr>
          <w:trHeight w:val="340"/>
          <w:jc w:val="center"/>
        </w:trPr>
        <w:tc>
          <w:tcPr>
            <w:tcW w:w="4928"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名称</w:t>
            </w:r>
          </w:p>
        </w:tc>
        <w:tc>
          <w:tcPr>
            <w:tcW w:w="1276"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参</w:t>
            </w:r>
            <w:r w:rsidRPr="00541255">
              <w:rPr>
                <w:rFonts w:hint="eastAsia"/>
                <w:sz w:val="21"/>
                <w:szCs w:val="21"/>
              </w:rPr>
              <w:t>会</w:t>
            </w:r>
            <w:r w:rsidR="00AC707F" w:rsidRPr="00541255">
              <w:rPr>
                <w:rFonts w:hint="eastAsia"/>
                <w:sz w:val="21"/>
                <w:szCs w:val="21"/>
              </w:rPr>
              <w:t>单位</w:t>
            </w:r>
            <w:r w:rsidRPr="00541255">
              <w:rPr>
                <w:rFonts w:hint="eastAsia"/>
                <w:sz w:val="21"/>
                <w:szCs w:val="21"/>
              </w:rPr>
              <w:t>数</w:t>
            </w:r>
          </w:p>
        </w:tc>
        <w:tc>
          <w:tcPr>
            <w:tcW w:w="1136"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需求岗位</w:t>
            </w:r>
          </w:p>
        </w:tc>
        <w:tc>
          <w:tcPr>
            <w:tcW w:w="1182" w:type="dxa"/>
            <w:tcBorders>
              <w:top w:val="single" w:sz="12" w:space="0" w:color="000000"/>
              <w:bottom w:val="single" w:sz="6" w:space="0" w:color="000000"/>
            </w:tcBorders>
            <w:shd w:val="clear" w:color="auto" w:fill="FFFF99"/>
            <w:vAlign w:val="center"/>
          </w:tcPr>
          <w:p w:rsidR="00367AB8" w:rsidRPr="00B90B03" w:rsidRDefault="00367AB8" w:rsidP="00236182">
            <w:pPr>
              <w:pStyle w:val="a0"/>
              <w:spacing w:line="240" w:lineRule="auto"/>
              <w:ind w:firstLineChars="0" w:firstLine="0"/>
              <w:jc w:val="center"/>
              <w:rPr>
                <w:sz w:val="21"/>
                <w:szCs w:val="21"/>
              </w:rPr>
            </w:pPr>
            <w:r w:rsidRPr="00B90B03">
              <w:rPr>
                <w:rFonts w:hint="eastAsia"/>
                <w:sz w:val="21"/>
                <w:szCs w:val="21"/>
              </w:rPr>
              <w:t>需求人数</w:t>
            </w:r>
          </w:p>
        </w:tc>
      </w:tr>
      <w:tr w:rsidR="00367AB8" w:rsidRPr="00B90B03" w:rsidTr="002A681A">
        <w:trPr>
          <w:trHeight w:val="340"/>
          <w:jc w:val="center"/>
        </w:trPr>
        <w:tc>
          <w:tcPr>
            <w:tcW w:w="4928" w:type="dxa"/>
            <w:tcBorders>
              <w:top w:val="single" w:sz="6" w:space="0" w:color="000000"/>
            </w:tcBorders>
            <w:shd w:val="clear" w:color="auto" w:fill="auto"/>
            <w:vAlign w:val="center"/>
          </w:tcPr>
          <w:p w:rsidR="00367AB8" w:rsidRPr="00B90B03" w:rsidRDefault="002A681A" w:rsidP="00E8784A">
            <w:pPr>
              <w:pStyle w:val="a0"/>
              <w:spacing w:line="240" w:lineRule="auto"/>
              <w:ind w:firstLineChars="0" w:firstLine="0"/>
              <w:rPr>
                <w:sz w:val="21"/>
                <w:szCs w:val="21"/>
              </w:rPr>
            </w:pPr>
            <w:r w:rsidRPr="002A681A">
              <w:rPr>
                <w:rFonts w:hint="eastAsia"/>
                <w:sz w:val="21"/>
                <w:szCs w:val="21"/>
              </w:rPr>
              <w:t>双创—大时代，众创新，校园创新创业人才招聘会</w:t>
            </w:r>
          </w:p>
        </w:tc>
        <w:tc>
          <w:tcPr>
            <w:tcW w:w="1276" w:type="dxa"/>
            <w:tcBorders>
              <w:top w:val="single" w:sz="6" w:space="0" w:color="000000"/>
            </w:tcBorders>
            <w:shd w:val="clear" w:color="auto" w:fill="auto"/>
            <w:vAlign w:val="center"/>
          </w:tcPr>
          <w:p w:rsidR="00367AB8" w:rsidRPr="00B90B03" w:rsidRDefault="002A681A" w:rsidP="00236182">
            <w:pPr>
              <w:pStyle w:val="a0"/>
              <w:spacing w:line="240" w:lineRule="auto"/>
              <w:ind w:firstLineChars="0" w:firstLine="0"/>
              <w:jc w:val="center"/>
              <w:rPr>
                <w:sz w:val="21"/>
                <w:szCs w:val="21"/>
              </w:rPr>
            </w:pPr>
            <w:r>
              <w:rPr>
                <w:sz w:val="21"/>
                <w:szCs w:val="21"/>
              </w:rPr>
              <w:t>30</w:t>
            </w:r>
          </w:p>
        </w:tc>
        <w:tc>
          <w:tcPr>
            <w:tcW w:w="1136" w:type="dxa"/>
            <w:tcBorders>
              <w:top w:val="single" w:sz="6" w:space="0" w:color="000000"/>
            </w:tcBorders>
            <w:shd w:val="clear" w:color="auto" w:fill="auto"/>
            <w:vAlign w:val="center"/>
          </w:tcPr>
          <w:p w:rsidR="00367AB8" w:rsidRPr="00B90B03" w:rsidRDefault="002A681A" w:rsidP="00236182">
            <w:pPr>
              <w:pStyle w:val="a0"/>
              <w:spacing w:line="240" w:lineRule="auto"/>
              <w:ind w:firstLineChars="0" w:firstLine="0"/>
              <w:jc w:val="center"/>
              <w:rPr>
                <w:sz w:val="21"/>
                <w:szCs w:val="21"/>
              </w:rPr>
            </w:pPr>
            <w:r>
              <w:rPr>
                <w:sz w:val="21"/>
                <w:szCs w:val="21"/>
              </w:rPr>
              <w:t>80</w:t>
            </w:r>
          </w:p>
        </w:tc>
        <w:tc>
          <w:tcPr>
            <w:tcW w:w="1182" w:type="dxa"/>
            <w:tcBorders>
              <w:top w:val="single" w:sz="6" w:space="0" w:color="000000"/>
            </w:tcBorders>
            <w:shd w:val="clear" w:color="auto" w:fill="auto"/>
            <w:vAlign w:val="center"/>
          </w:tcPr>
          <w:p w:rsidR="00367AB8" w:rsidRPr="00B90B03" w:rsidRDefault="002A681A" w:rsidP="00236182">
            <w:pPr>
              <w:pStyle w:val="a0"/>
              <w:spacing w:line="240" w:lineRule="auto"/>
              <w:ind w:firstLineChars="0" w:firstLine="0"/>
              <w:jc w:val="center"/>
              <w:rPr>
                <w:sz w:val="21"/>
                <w:szCs w:val="21"/>
              </w:rPr>
            </w:pPr>
            <w:r>
              <w:rPr>
                <w:sz w:val="21"/>
                <w:szCs w:val="21"/>
              </w:rPr>
              <w:t>250</w:t>
            </w:r>
          </w:p>
        </w:tc>
      </w:tr>
      <w:tr w:rsidR="002A681A" w:rsidRPr="00B90B03" w:rsidTr="002A681A">
        <w:trPr>
          <w:trHeight w:val="340"/>
          <w:jc w:val="center"/>
        </w:trPr>
        <w:tc>
          <w:tcPr>
            <w:tcW w:w="4928" w:type="dxa"/>
            <w:tcBorders>
              <w:top w:val="single" w:sz="6" w:space="0" w:color="000000"/>
            </w:tcBorders>
            <w:shd w:val="clear" w:color="auto" w:fill="auto"/>
            <w:vAlign w:val="center"/>
          </w:tcPr>
          <w:p w:rsidR="002A681A" w:rsidRPr="002A681A" w:rsidRDefault="002A681A" w:rsidP="00E8784A">
            <w:pPr>
              <w:pStyle w:val="a0"/>
              <w:spacing w:line="240" w:lineRule="auto"/>
              <w:ind w:firstLineChars="0" w:firstLine="0"/>
              <w:rPr>
                <w:sz w:val="21"/>
                <w:szCs w:val="21"/>
              </w:rPr>
            </w:pPr>
            <w:r w:rsidRPr="002A681A">
              <w:rPr>
                <w:rFonts w:hint="eastAsia"/>
                <w:sz w:val="21"/>
                <w:szCs w:val="21"/>
              </w:rPr>
              <w:t>常州市“名校优才引进计划”</w:t>
            </w:r>
            <w:r>
              <w:rPr>
                <w:sz w:val="21"/>
                <w:szCs w:val="21"/>
              </w:rPr>
              <w:t>招聘会</w:t>
            </w:r>
          </w:p>
        </w:tc>
        <w:tc>
          <w:tcPr>
            <w:tcW w:w="1276" w:type="dxa"/>
            <w:tcBorders>
              <w:top w:val="single" w:sz="6" w:space="0" w:color="000000"/>
            </w:tcBorders>
            <w:shd w:val="clear" w:color="auto" w:fill="auto"/>
            <w:vAlign w:val="center"/>
          </w:tcPr>
          <w:p w:rsidR="002A681A" w:rsidRDefault="002A681A" w:rsidP="00236182">
            <w:pPr>
              <w:pStyle w:val="a0"/>
              <w:spacing w:line="240" w:lineRule="auto"/>
              <w:ind w:firstLineChars="0" w:firstLine="0"/>
              <w:jc w:val="center"/>
              <w:rPr>
                <w:sz w:val="21"/>
                <w:szCs w:val="21"/>
              </w:rPr>
            </w:pPr>
            <w:r>
              <w:rPr>
                <w:rFonts w:hint="eastAsia"/>
                <w:sz w:val="21"/>
                <w:szCs w:val="21"/>
              </w:rPr>
              <w:t>88</w:t>
            </w:r>
          </w:p>
        </w:tc>
        <w:tc>
          <w:tcPr>
            <w:tcW w:w="1136" w:type="dxa"/>
            <w:tcBorders>
              <w:top w:val="single" w:sz="6" w:space="0" w:color="000000"/>
            </w:tcBorders>
            <w:shd w:val="clear" w:color="auto" w:fill="auto"/>
            <w:vAlign w:val="center"/>
          </w:tcPr>
          <w:p w:rsidR="002A681A" w:rsidRDefault="002A681A" w:rsidP="00236182">
            <w:pPr>
              <w:pStyle w:val="a0"/>
              <w:spacing w:line="240" w:lineRule="auto"/>
              <w:ind w:firstLineChars="0" w:firstLine="0"/>
              <w:jc w:val="center"/>
              <w:rPr>
                <w:sz w:val="21"/>
                <w:szCs w:val="21"/>
              </w:rPr>
            </w:pPr>
            <w:r>
              <w:rPr>
                <w:rFonts w:hint="eastAsia"/>
                <w:sz w:val="21"/>
                <w:szCs w:val="21"/>
              </w:rPr>
              <w:t>416</w:t>
            </w:r>
          </w:p>
        </w:tc>
        <w:tc>
          <w:tcPr>
            <w:tcW w:w="1182" w:type="dxa"/>
            <w:tcBorders>
              <w:top w:val="single" w:sz="6" w:space="0" w:color="000000"/>
            </w:tcBorders>
            <w:shd w:val="clear" w:color="auto" w:fill="auto"/>
            <w:vAlign w:val="center"/>
          </w:tcPr>
          <w:p w:rsidR="002A681A" w:rsidRDefault="002A681A" w:rsidP="00236182">
            <w:pPr>
              <w:pStyle w:val="a0"/>
              <w:spacing w:line="240" w:lineRule="auto"/>
              <w:ind w:firstLineChars="0" w:firstLine="0"/>
              <w:jc w:val="center"/>
              <w:rPr>
                <w:sz w:val="21"/>
                <w:szCs w:val="21"/>
              </w:rPr>
            </w:pPr>
            <w:r>
              <w:rPr>
                <w:rFonts w:hint="eastAsia"/>
                <w:sz w:val="21"/>
                <w:szCs w:val="21"/>
              </w:rPr>
              <w:t>1819</w:t>
            </w:r>
          </w:p>
        </w:tc>
      </w:tr>
      <w:tr w:rsidR="00B42CEE" w:rsidRPr="00B90B03" w:rsidTr="002A681A">
        <w:trPr>
          <w:trHeight w:val="340"/>
          <w:jc w:val="center"/>
        </w:trPr>
        <w:tc>
          <w:tcPr>
            <w:tcW w:w="4928" w:type="dxa"/>
            <w:tcBorders>
              <w:top w:val="single" w:sz="6" w:space="0" w:color="000000"/>
            </w:tcBorders>
            <w:shd w:val="clear" w:color="auto" w:fill="auto"/>
            <w:vAlign w:val="center"/>
          </w:tcPr>
          <w:p w:rsidR="00B42CEE" w:rsidRPr="00B90B03" w:rsidRDefault="00B42CEE" w:rsidP="00E8784A">
            <w:pPr>
              <w:pStyle w:val="a0"/>
              <w:spacing w:line="240" w:lineRule="auto"/>
              <w:ind w:firstLineChars="0" w:firstLine="0"/>
              <w:rPr>
                <w:rFonts w:ascii="宋体" w:hAnsi="宋体"/>
                <w:sz w:val="21"/>
                <w:szCs w:val="21"/>
              </w:rPr>
            </w:pPr>
            <w:r>
              <w:rPr>
                <w:rFonts w:ascii="宋体" w:hAnsi="宋体" w:hint="eastAsia"/>
                <w:sz w:val="21"/>
                <w:szCs w:val="21"/>
              </w:rPr>
              <w:t>2016</w:t>
            </w:r>
            <w:r>
              <w:rPr>
                <w:rFonts w:ascii="宋体" w:hAnsi="宋体" w:hint="eastAsia"/>
                <w:sz w:val="21"/>
                <w:szCs w:val="21"/>
              </w:rPr>
              <w:t>届</w:t>
            </w:r>
            <w:r>
              <w:rPr>
                <w:rFonts w:ascii="宋体" w:hAnsi="宋体"/>
                <w:sz w:val="21"/>
                <w:szCs w:val="21"/>
              </w:rPr>
              <w:t>毕业生就业招聘会</w:t>
            </w:r>
          </w:p>
        </w:tc>
        <w:tc>
          <w:tcPr>
            <w:tcW w:w="1276" w:type="dxa"/>
            <w:tcBorders>
              <w:top w:val="single" w:sz="6" w:space="0" w:color="000000"/>
            </w:tcBorders>
            <w:shd w:val="clear" w:color="auto" w:fill="auto"/>
            <w:vAlign w:val="center"/>
          </w:tcPr>
          <w:p w:rsidR="00B42CEE" w:rsidRDefault="00B42CEE" w:rsidP="00236182">
            <w:pPr>
              <w:pStyle w:val="a0"/>
              <w:spacing w:line="240" w:lineRule="auto"/>
              <w:ind w:firstLineChars="0" w:firstLine="0"/>
              <w:jc w:val="center"/>
              <w:rPr>
                <w:sz w:val="21"/>
                <w:szCs w:val="21"/>
              </w:rPr>
            </w:pPr>
            <w:r>
              <w:rPr>
                <w:sz w:val="21"/>
                <w:szCs w:val="21"/>
              </w:rPr>
              <w:t>465</w:t>
            </w:r>
          </w:p>
        </w:tc>
        <w:tc>
          <w:tcPr>
            <w:tcW w:w="1136" w:type="dxa"/>
            <w:tcBorders>
              <w:top w:val="single" w:sz="6" w:space="0" w:color="000000"/>
            </w:tcBorders>
            <w:shd w:val="clear" w:color="auto" w:fill="auto"/>
            <w:vAlign w:val="center"/>
          </w:tcPr>
          <w:p w:rsidR="00B42CEE" w:rsidRDefault="00B42CEE" w:rsidP="00236182">
            <w:pPr>
              <w:pStyle w:val="a0"/>
              <w:spacing w:line="240" w:lineRule="auto"/>
              <w:ind w:firstLineChars="0" w:firstLine="0"/>
              <w:jc w:val="center"/>
              <w:rPr>
                <w:sz w:val="21"/>
                <w:szCs w:val="21"/>
              </w:rPr>
            </w:pPr>
            <w:r>
              <w:rPr>
                <w:rFonts w:hint="eastAsia"/>
                <w:sz w:val="21"/>
                <w:szCs w:val="21"/>
              </w:rPr>
              <w:t>2461</w:t>
            </w:r>
          </w:p>
        </w:tc>
        <w:tc>
          <w:tcPr>
            <w:tcW w:w="1182" w:type="dxa"/>
            <w:tcBorders>
              <w:top w:val="single" w:sz="6" w:space="0" w:color="000000"/>
            </w:tcBorders>
            <w:shd w:val="clear" w:color="auto" w:fill="auto"/>
            <w:vAlign w:val="center"/>
          </w:tcPr>
          <w:p w:rsidR="00B42CEE" w:rsidRDefault="00B42CEE" w:rsidP="00236182">
            <w:pPr>
              <w:pStyle w:val="a0"/>
              <w:spacing w:line="240" w:lineRule="auto"/>
              <w:ind w:firstLineChars="0" w:firstLine="0"/>
              <w:jc w:val="center"/>
              <w:rPr>
                <w:sz w:val="21"/>
                <w:szCs w:val="21"/>
              </w:rPr>
            </w:pPr>
            <w:r>
              <w:rPr>
                <w:rFonts w:hint="eastAsia"/>
                <w:sz w:val="21"/>
                <w:szCs w:val="21"/>
              </w:rPr>
              <w:t>13365</w:t>
            </w:r>
          </w:p>
        </w:tc>
      </w:tr>
      <w:tr w:rsidR="00367AB8" w:rsidRPr="00B90B03" w:rsidTr="002A681A">
        <w:trPr>
          <w:trHeight w:val="340"/>
          <w:jc w:val="center"/>
        </w:trPr>
        <w:tc>
          <w:tcPr>
            <w:tcW w:w="4928" w:type="dxa"/>
            <w:shd w:val="clear" w:color="auto" w:fill="auto"/>
            <w:vAlign w:val="center"/>
          </w:tcPr>
          <w:p w:rsidR="00367AB8" w:rsidRPr="00B90B03" w:rsidRDefault="00B42CEE" w:rsidP="004115B6">
            <w:pPr>
              <w:pStyle w:val="a0"/>
              <w:spacing w:line="240" w:lineRule="auto"/>
              <w:ind w:firstLineChars="0" w:firstLine="0"/>
              <w:rPr>
                <w:sz w:val="21"/>
                <w:szCs w:val="21"/>
              </w:rPr>
            </w:pPr>
            <w:r>
              <w:rPr>
                <w:rFonts w:ascii="宋体" w:hAnsi="宋体"/>
                <w:sz w:val="21"/>
                <w:szCs w:val="21"/>
              </w:rPr>
              <w:t>2016</w:t>
            </w:r>
            <w:r w:rsidR="004115B6">
              <w:rPr>
                <w:rFonts w:ascii="宋体" w:hAnsi="宋体" w:hint="eastAsia"/>
                <w:sz w:val="21"/>
                <w:szCs w:val="21"/>
              </w:rPr>
              <w:t>届</w:t>
            </w:r>
            <w:r w:rsidR="004115B6">
              <w:rPr>
                <w:rFonts w:ascii="宋体" w:hAnsi="宋体"/>
                <w:sz w:val="21"/>
                <w:szCs w:val="21"/>
              </w:rPr>
              <w:t>毕业生</w:t>
            </w:r>
            <w:r w:rsidR="00367AB8" w:rsidRPr="00B90B03">
              <w:rPr>
                <w:rFonts w:ascii="宋体" w:hAnsi="宋体" w:hint="eastAsia"/>
                <w:sz w:val="21"/>
                <w:szCs w:val="21"/>
              </w:rPr>
              <w:t>春季招聘会</w:t>
            </w:r>
          </w:p>
        </w:tc>
        <w:tc>
          <w:tcPr>
            <w:tcW w:w="1276" w:type="dxa"/>
            <w:shd w:val="clear" w:color="auto" w:fill="auto"/>
            <w:vAlign w:val="center"/>
          </w:tcPr>
          <w:p w:rsidR="00367AB8" w:rsidRPr="00B90B03" w:rsidRDefault="00B42CEE" w:rsidP="00236182">
            <w:pPr>
              <w:pStyle w:val="a0"/>
              <w:spacing w:line="240" w:lineRule="auto"/>
              <w:ind w:firstLineChars="0" w:firstLine="0"/>
              <w:jc w:val="center"/>
              <w:rPr>
                <w:sz w:val="21"/>
                <w:szCs w:val="21"/>
              </w:rPr>
            </w:pPr>
            <w:r>
              <w:rPr>
                <w:sz w:val="21"/>
                <w:szCs w:val="21"/>
              </w:rPr>
              <w:t>252</w:t>
            </w:r>
          </w:p>
        </w:tc>
        <w:tc>
          <w:tcPr>
            <w:tcW w:w="1136" w:type="dxa"/>
            <w:shd w:val="clear" w:color="auto" w:fill="auto"/>
            <w:vAlign w:val="center"/>
          </w:tcPr>
          <w:p w:rsidR="00367AB8" w:rsidRPr="00B90B03" w:rsidRDefault="00B42CEE" w:rsidP="00236182">
            <w:pPr>
              <w:pStyle w:val="a0"/>
              <w:spacing w:line="240" w:lineRule="auto"/>
              <w:ind w:firstLineChars="0" w:firstLine="0"/>
              <w:jc w:val="center"/>
              <w:rPr>
                <w:sz w:val="21"/>
                <w:szCs w:val="21"/>
              </w:rPr>
            </w:pPr>
            <w:r>
              <w:rPr>
                <w:sz w:val="21"/>
                <w:szCs w:val="21"/>
              </w:rPr>
              <w:t>1327</w:t>
            </w:r>
          </w:p>
        </w:tc>
        <w:tc>
          <w:tcPr>
            <w:tcW w:w="1182" w:type="dxa"/>
            <w:shd w:val="clear" w:color="auto" w:fill="auto"/>
            <w:vAlign w:val="center"/>
          </w:tcPr>
          <w:p w:rsidR="00367AB8" w:rsidRPr="00B90B03" w:rsidRDefault="00B42CEE" w:rsidP="00236182">
            <w:pPr>
              <w:pStyle w:val="a0"/>
              <w:spacing w:line="240" w:lineRule="auto"/>
              <w:ind w:firstLineChars="0" w:firstLine="0"/>
              <w:jc w:val="center"/>
              <w:rPr>
                <w:sz w:val="21"/>
                <w:szCs w:val="21"/>
              </w:rPr>
            </w:pPr>
            <w:r>
              <w:rPr>
                <w:sz w:val="21"/>
                <w:szCs w:val="21"/>
              </w:rPr>
              <w:t>6038</w:t>
            </w:r>
          </w:p>
        </w:tc>
      </w:tr>
      <w:tr w:rsidR="00C76973" w:rsidRPr="00B90B03" w:rsidTr="002A681A">
        <w:trPr>
          <w:trHeight w:val="340"/>
          <w:jc w:val="center"/>
        </w:trPr>
        <w:tc>
          <w:tcPr>
            <w:tcW w:w="4928" w:type="dxa"/>
            <w:shd w:val="clear" w:color="auto" w:fill="auto"/>
            <w:vAlign w:val="center"/>
          </w:tcPr>
          <w:p w:rsidR="00C76973" w:rsidRPr="00B90B03" w:rsidRDefault="00C76973" w:rsidP="00E8784A">
            <w:pPr>
              <w:pStyle w:val="a0"/>
              <w:spacing w:line="240" w:lineRule="auto"/>
              <w:ind w:firstLineChars="0" w:firstLine="0"/>
              <w:rPr>
                <w:rFonts w:ascii="宋体" w:hAnsi="宋体"/>
                <w:sz w:val="21"/>
                <w:szCs w:val="21"/>
              </w:rPr>
            </w:pPr>
            <w:r>
              <w:rPr>
                <w:rFonts w:ascii="宋体" w:hAnsi="宋体" w:hint="eastAsia"/>
                <w:sz w:val="21"/>
                <w:szCs w:val="21"/>
              </w:rPr>
              <w:t>201</w:t>
            </w:r>
            <w:r w:rsidR="00B42CEE">
              <w:rPr>
                <w:rFonts w:ascii="宋体" w:hAnsi="宋体"/>
                <w:sz w:val="21"/>
                <w:szCs w:val="21"/>
              </w:rPr>
              <w:t>6</w:t>
            </w:r>
            <w:r>
              <w:rPr>
                <w:rFonts w:ascii="宋体" w:hAnsi="宋体" w:hint="eastAsia"/>
                <w:sz w:val="21"/>
                <w:szCs w:val="21"/>
              </w:rPr>
              <w:t>年</w:t>
            </w:r>
            <w:r w:rsidR="00B42CEE">
              <w:rPr>
                <w:rFonts w:ascii="宋体" w:hAnsi="宋体" w:hint="eastAsia"/>
                <w:sz w:val="21"/>
                <w:szCs w:val="21"/>
              </w:rPr>
              <w:t>就业</w:t>
            </w:r>
            <w:r w:rsidR="00B42CEE">
              <w:rPr>
                <w:rFonts w:ascii="宋体" w:hAnsi="宋体"/>
                <w:sz w:val="21"/>
                <w:szCs w:val="21"/>
              </w:rPr>
              <w:t>实习</w:t>
            </w:r>
            <w:r>
              <w:rPr>
                <w:rFonts w:ascii="宋体" w:hAnsi="宋体"/>
                <w:sz w:val="21"/>
                <w:szCs w:val="21"/>
              </w:rPr>
              <w:t>招聘会</w:t>
            </w:r>
          </w:p>
        </w:tc>
        <w:tc>
          <w:tcPr>
            <w:tcW w:w="1276" w:type="dxa"/>
            <w:shd w:val="clear" w:color="auto" w:fill="auto"/>
            <w:vAlign w:val="center"/>
          </w:tcPr>
          <w:p w:rsidR="00C76973" w:rsidRPr="00351875" w:rsidRDefault="00B42CEE" w:rsidP="00C76973">
            <w:pPr>
              <w:pStyle w:val="a0"/>
              <w:spacing w:line="240" w:lineRule="auto"/>
              <w:ind w:firstLineChars="0" w:firstLine="0"/>
              <w:jc w:val="center"/>
              <w:rPr>
                <w:sz w:val="21"/>
                <w:szCs w:val="21"/>
              </w:rPr>
            </w:pPr>
            <w:r>
              <w:rPr>
                <w:sz w:val="21"/>
                <w:szCs w:val="21"/>
              </w:rPr>
              <w:t>298</w:t>
            </w:r>
          </w:p>
        </w:tc>
        <w:tc>
          <w:tcPr>
            <w:tcW w:w="1136" w:type="dxa"/>
            <w:shd w:val="clear" w:color="auto" w:fill="auto"/>
            <w:vAlign w:val="center"/>
          </w:tcPr>
          <w:p w:rsidR="00C76973" w:rsidRPr="00B90B03" w:rsidRDefault="00B42CEE" w:rsidP="00C76973">
            <w:pPr>
              <w:pStyle w:val="a0"/>
              <w:spacing w:line="240" w:lineRule="auto"/>
              <w:ind w:firstLineChars="0" w:firstLine="0"/>
              <w:jc w:val="center"/>
              <w:rPr>
                <w:sz w:val="21"/>
                <w:szCs w:val="21"/>
              </w:rPr>
            </w:pPr>
            <w:r>
              <w:rPr>
                <w:sz w:val="21"/>
                <w:szCs w:val="21"/>
              </w:rPr>
              <w:t>964</w:t>
            </w:r>
          </w:p>
        </w:tc>
        <w:tc>
          <w:tcPr>
            <w:tcW w:w="1182" w:type="dxa"/>
            <w:shd w:val="clear" w:color="auto" w:fill="auto"/>
            <w:vAlign w:val="center"/>
          </w:tcPr>
          <w:p w:rsidR="00C76973" w:rsidRPr="00B90B03" w:rsidRDefault="00B42CEE" w:rsidP="00C76973">
            <w:pPr>
              <w:pStyle w:val="a0"/>
              <w:spacing w:line="240" w:lineRule="auto"/>
              <w:ind w:firstLineChars="0" w:firstLine="0"/>
              <w:jc w:val="center"/>
              <w:rPr>
                <w:sz w:val="21"/>
                <w:szCs w:val="21"/>
              </w:rPr>
            </w:pPr>
            <w:r>
              <w:rPr>
                <w:sz w:val="21"/>
                <w:szCs w:val="21"/>
              </w:rPr>
              <w:t>5159</w:t>
            </w:r>
          </w:p>
        </w:tc>
      </w:tr>
      <w:tr w:rsidR="00B42CEE" w:rsidRPr="00B90B03" w:rsidTr="002A681A">
        <w:trPr>
          <w:trHeight w:val="340"/>
          <w:jc w:val="center"/>
        </w:trPr>
        <w:tc>
          <w:tcPr>
            <w:tcW w:w="4928" w:type="dxa"/>
            <w:shd w:val="clear" w:color="auto" w:fill="auto"/>
            <w:vAlign w:val="center"/>
          </w:tcPr>
          <w:p w:rsidR="00B42CEE" w:rsidRDefault="00B42CEE" w:rsidP="00E8784A">
            <w:pPr>
              <w:pStyle w:val="a0"/>
              <w:spacing w:line="240" w:lineRule="auto"/>
              <w:ind w:firstLineChars="0" w:firstLine="0"/>
              <w:rPr>
                <w:rFonts w:ascii="宋体" w:hAnsi="宋体"/>
                <w:sz w:val="21"/>
                <w:szCs w:val="21"/>
              </w:rPr>
            </w:pPr>
            <w:r w:rsidRPr="00B42CEE">
              <w:rPr>
                <w:rFonts w:ascii="宋体" w:hAnsi="宋体" w:hint="eastAsia"/>
                <w:sz w:val="21"/>
                <w:szCs w:val="21"/>
              </w:rPr>
              <w:t>太仓新区专场招聘会</w:t>
            </w:r>
          </w:p>
        </w:tc>
        <w:tc>
          <w:tcPr>
            <w:tcW w:w="1276" w:type="dxa"/>
            <w:shd w:val="clear" w:color="auto" w:fill="auto"/>
            <w:vAlign w:val="center"/>
          </w:tcPr>
          <w:p w:rsidR="00B42CEE" w:rsidRDefault="00B42CEE" w:rsidP="00C76973">
            <w:pPr>
              <w:pStyle w:val="a0"/>
              <w:spacing w:line="240" w:lineRule="auto"/>
              <w:ind w:firstLineChars="0" w:firstLine="0"/>
              <w:jc w:val="center"/>
              <w:rPr>
                <w:sz w:val="21"/>
                <w:szCs w:val="21"/>
              </w:rPr>
            </w:pPr>
            <w:r>
              <w:rPr>
                <w:rFonts w:hint="eastAsia"/>
                <w:sz w:val="21"/>
                <w:szCs w:val="21"/>
              </w:rPr>
              <w:t>29</w:t>
            </w:r>
          </w:p>
        </w:tc>
        <w:tc>
          <w:tcPr>
            <w:tcW w:w="1136" w:type="dxa"/>
            <w:shd w:val="clear" w:color="auto" w:fill="auto"/>
            <w:vAlign w:val="center"/>
          </w:tcPr>
          <w:p w:rsidR="00B42CEE" w:rsidRDefault="00B42CEE" w:rsidP="00C76973">
            <w:pPr>
              <w:pStyle w:val="a0"/>
              <w:spacing w:line="240" w:lineRule="auto"/>
              <w:ind w:firstLineChars="0" w:firstLine="0"/>
              <w:jc w:val="center"/>
              <w:rPr>
                <w:sz w:val="21"/>
                <w:szCs w:val="21"/>
              </w:rPr>
            </w:pPr>
            <w:r>
              <w:rPr>
                <w:rFonts w:hint="eastAsia"/>
                <w:sz w:val="21"/>
                <w:szCs w:val="21"/>
              </w:rPr>
              <w:t>84</w:t>
            </w:r>
          </w:p>
        </w:tc>
        <w:tc>
          <w:tcPr>
            <w:tcW w:w="1182" w:type="dxa"/>
            <w:shd w:val="clear" w:color="auto" w:fill="auto"/>
            <w:vAlign w:val="center"/>
          </w:tcPr>
          <w:p w:rsidR="00B42CEE" w:rsidRDefault="00B42CEE" w:rsidP="00C76973">
            <w:pPr>
              <w:pStyle w:val="a0"/>
              <w:spacing w:line="240" w:lineRule="auto"/>
              <w:ind w:firstLineChars="0" w:firstLine="0"/>
              <w:jc w:val="center"/>
              <w:rPr>
                <w:sz w:val="21"/>
                <w:szCs w:val="21"/>
              </w:rPr>
            </w:pPr>
            <w:r>
              <w:rPr>
                <w:rFonts w:hint="eastAsia"/>
                <w:sz w:val="21"/>
                <w:szCs w:val="21"/>
              </w:rPr>
              <w:t>178</w:t>
            </w:r>
          </w:p>
        </w:tc>
      </w:tr>
      <w:tr w:rsidR="00B42CEE" w:rsidRPr="00B90B03" w:rsidTr="002A681A">
        <w:trPr>
          <w:trHeight w:val="340"/>
          <w:jc w:val="center"/>
        </w:trPr>
        <w:tc>
          <w:tcPr>
            <w:tcW w:w="4928" w:type="dxa"/>
            <w:shd w:val="clear" w:color="auto" w:fill="auto"/>
            <w:vAlign w:val="center"/>
          </w:tcPr>
          <w:p w:rsidR="00B42CEE" w:rsidRDefault="00B42CEE" w:rsidP="00E8784A">
            <w:pPr>
              <w:pStyle w:val="a0"/>
              <w:spacing w:line="240" w:lineRule="auto"/>
              <w:ind w:firstLineChars="0" w:firstLine="0"/>
              <w:rPr>
                <w:rFonts w:ascii="宋体" w:hAnsi="宋体"/>
                <w:sz w:val="21"/>
                <w:szCs w:val="21"/>
              </w:rPr>
            </w:pPr>
            <w:r w:rsidRPr="00B42CEE">
              <w:rPr>
                <w:rFonts w:ascii="宋体" w:hAnsi="宋体" w:hint="eastAsia"/>
                <w:sz w:val="21"/>
                <w:szCs w:val="21"/>
              </w:rPr>
              <w:t>“梦想进校园</w:t>
            </w:r>
            <w:r w:rsidRPr="00B42CEE">
              <w:rPr>
                <w:rFonts w:ascii="宋体" w:hAnsi="宋体" w:hint="eastAsia"/>
                <w:sz w:val="21"/>
                <w:szCs w:val="21"/>
              </w:rPr>
              <w:t xml:space="preserve"> </w:t>
            </w:r>
            <w:r w:rsidRPr="00B42CEE">
              <w:rPr>
                <w:rFonts w:ascii="宋体" w:hAnsi="宋体" w:hint="eastAsia"/>
                <w:sz w:val="21"/>
                <w:szCs w:val="21"/>
              </w:rPr>
              <w:t>精彩绘人生”校园招聘会</w:t>
            </w:r>
          </w:p>
        </w:tc>
        <w:tc>
          <w:tcPr>
            <w:tcW w:w="1276" w:type="dxa"/>
            <w:shd w:val="clear" w:color="auto" w:fill="auto"/>
            <w:vAlign w:val="center"/>
          </w:tcPr>
          <w:p w:rsidR="00B42CEE" w:rsidRDefault="00B42CEE" w:rsidP="00C76973">
            <w:pPr>
              <w:pStyle w:val="a0"/>
              <w:spacing w:line="240" w:lineRule="auto"/>
              <w:ind w:firstLineChars="0" w:firstLine="0"/>
              <w:jc w:val="center"/>
              <w:rPr>
                <w:sz w:val="21"/>
                <w:szCs w:val="21"/>
              </w:rPr>
            </w:pPr>
            <w:r>
              <w:rPr>
                <w:rFonts w:hint="eastAsia"/>
                <w:sz w:val="21"/>
                <w:szCs w:val="21"/>
              </w:rPr>
              <w:t>96</w:t>
            </w:r>
          </w:p>
        </w:tc>
        <w:tc>
          <w:tcPr>
            <w:tcW w:w="1136" w:type="dxa"/>
            <w:shd w:val="clear" w:color="auto" w:fill="auto"/>
            <w:vAlign w:val="center"/>
          </w:tcPr>
          <w:p w:rsidR="00B42CEE" w:rsidRDefault="00B42CEE" w:rsidP="00C76973">
            <w:pPr>
              <w:pStyle w:val="a0"/>
              <w:spacing w:line="240" w:lineRule="auto"/>
              <w:ind w:firstLineChars="0" w:firstLine="0"/>
              <w:jc w:val="center"/>
              <w:rPr>
                <w:sz w:val="21"/>
                <w:szCs w:val="21"/>
              </w:rPr>
            </w:pPr>
            <w:r>
              <w:rPr>
                <w:rFonts w:hint="eastAsia"/>
                <w:sz w:val="21"/>
                <w:szCs w:val="21"/>
              </w:rPr>
              <w:t>300</w:t>
            </w:r>
          </w:p>
        </w:tc>
        <w:tc>
          <w:tcPr>
            <w:tcW w:w="1182" w:type="dxa"/>
            <w:shd w:val="clear" w:color="auto" w:fill="auto"/>
            <w:vAlign w:val="center"/>
          </w:tcPr>
          <w:p w:rsidR="00B42CEE" w:rsidRDefault="00B42CEE" w:rsidP="00C76973">
            <w:pPr>
              <w:pStyle w:val="a0"/>
              <w:spacing w:line="240" w:lineRule="auto"/>
              <w:ind w:firstLineChars="0" w:firstLine="0"/>
              <w:jc w:val="center"/>
              <w:rPr>
                <w:sz w:val="21"/>
                <w:szCs w:val="21"/>
              </w:rPr>
            </w:pPr>
            <w:r>
              <w:rPr>
                <w:rFonts w:hint="eastAsia"/>
                <w:sz w:val="21"/>
                <w:szCs w:val="21"/>
              </w:rPr>
              <w:t>700</w:t>
            </w:r>
          </w:p>
        </w:tc>
      </w:tr>
      <w:tr w:rsidR="00367AB8" w:rsidRPr="00B90B03" w:rsidTr="002A681A">
        <w:trPr>
          <w:trHeight w:val="340"/>
          <w:jc w:val="center"/>
        </w:trPr>
        <w:tc>
          <w:tcPr>
            <w:tcW w:w="4928" w:type="dxa"/>
            <w:shd w:val="clear" w:color="auto" w:fill="auto"/>
            <w:vAlign w:val="center"/>
          </w:tcPr>
          <w:p w:rsidR="00367AB8" w:rsidRPr="00B90B03" w:rsidRDefault="00367AB8" w:rsidP="00E8784A">
            <w:pPr>
              <w:pStyle w:val="a0"/>
              <w:spacing w:line="240" w:lineRule="auto"/>
              <w:ind w:firstLineChars="0" w:firstLine="0"/>
              <w:rPr>
                <w:sz w:val="21"/>
                <w:szCs w:val="21"/>
              </w:rPr>
            </w:pPr>
            <w:r w:rsidRPr="00B90B03">
              <w:rPr>
                <w:rFonts w:ascii="宋体" w:hAnsi="宋体" w:hint="eastAsia"/>
                <w:sz w:val="21"/>
                <w:szCs w:val="21"/>
              </w:rPr>
              <w:t>“</w:t>
            </w:r>
            <w:r w:rsidRPr="00B90B03">
              <w:rPr>
                <w:rFonts w:ascii="宋体" w:hAnsi="宋体"/>
                <w:sz w:val="21"/>
                <w:szCs w:val="21"/>
              </w:rPr>
              <w:t>Friday</w:t>
            </w:r>
            <w:r w:rsidRPr="00B90B03">
              <w:rPr>
                <w:rFonts w:ascii="宋体" w:hAnsi="宋体" w:hint="eastAsia"/>
                <w:sz w:val="21"/>
                <w:szCs w:val="21"/>
              </w:rPr>
              <w:t>招聘会”（</w:t>
            </w:r>
            <w:r w:rsidR="00AB3FC6">
              <w:rPr>
                <w:rFonts w:ascii="宋体" w:hAnsi="宋体"/>
                <w:sz w:val="21"/>
                <w:szCs w:val="21"/>
              </w:rPr>
              <w:t>3</w:t>
            </w:r>
            <w:r w:rsidRPr="00B90B03">
              <w:rPr>
                <w:rFonts w:ascii="宋体" w:hAnsi="宋体" w:hint="eastAsia"/>
                <w:sz w:val="21"/>
                <w:szCs w:val="21"/>
              </w:rPr>
              <w:t>场）</w:t>
            </w:r>
          </w:p>
        </w:tc>
        <w:tc>
          <w:tcPr>
            <w:tcW w:w="1276" w:type="dxa"/>
            <w:shd w:val="clear" w:color="auto" w:fill="auto"/>
            <w:vAlign w:val="center"/>
          </w:tcPr>
          <w:p w:rsidR="00367AB8" w:rsidRPr="00B90B03" w:rsidRDefault="00B42CEE" w:rsidP="00236182">
            <w:pPr>
              <w:pStyle w:val="a0"/>
              <w:spacing w:line="240" w:lineRule="auto"/>
              <w:ind w:firstLineChars="0" w:firstLine="0"/>
              <w:jc w:val="center"/>
              <w:rPr>
                <w:sz w:val="21"/>
                <w:szCs w:val="21"/>
              </w:rPr>
            </w:pPr>
            <w:r>
              <w:rPr>
                <w:sz w:val="21"/>
                <w:szCs w:val="21"/>
              </w:rPr>
              <w:t>87</w:t>
            </w:r>
          </w:p>
        </w:tc>
        <w:tc>
          <w:tcPr>
            <w:tcW w:w="1136" w:type="dxa"/>
            <w:shd w:val="clear" w:color="auto" w:fill="auto"/>
            <w:vAlign w:val="center"/>
          </w:tcPr>
          <w:p w:rsidR="00367AB8" w:rsidRPr="00B90B03" w:rsidRDefault="00B42CEE" w:rsidP="00236182">
            <w:pPr>
              <w:pStyle w:val="a0"/>
              <w:spacing w:line="240" w:lineRule="auto"/>
              <w:ind w:firstLineChars="0" w:firstLine="0"/>
              <w:jc w:val="center"/>
              <w:rPr>
                <w:sz w:val="21"/>
                <w:szCs w:val="21"/>
              </w:rPr>
            </w:pPr>
            <w:r>
              <w:rPr>
                <w:sz w:val="21"/>
                <w:szCs w:val="21"/>
              </w:rPr>
              <w:t>508</w:t>
            </w:r>
          </w:p>
        </w:tc>
        <w:tc>
          <w:tcPr>
            <w:tcW w:w="1182" w:type="dxa"/>
            <w:shd w:val="clear" w:color="auto" w:fill="auto"/>
            <w:vAlign w:val="center"/>
          </w:tcPr>
          <w:p w:rsidR="00367AB8" w:rsidRPr="00B90B03" w:rsidRDefault="00B42CEE" w:rsidP="00236182">
            <w:pPr>
              <w:pStyle w:val="a0"/>
              <w:spacing w:line="240" w:lineRule="auto"/>
              <w:ind w:firstLineChars="0" w:firstLine="0"/>
              <w:jc w:val="center"/>
              <w:rPr>
                <w:sz w:val="21"/>
                <w:szCs w:val="21"/>
              </w:rPr>
            </w:pPr>
            <w:r>
              <w:rPr>
                <w:sz w:val="21"/>
                <w:szCs w:val="21"/>
              </w:rPr>
              <w:t>2063</w:t>
            </w:r>
          </w:p>
        </w:tc>
      </w:tr>
      <w:tr w:rsidR="00367AB8" w:rsidRPr="00B90B03" w:rsidTr="002A681A">
        <w:trPr>
          <w:trHeight w:val="340"/>
          <w:jc w:val="center"/>
        </w:trPr>
        <w:tc>
          <w:tcPr>
            <w:tcW w:w="4928" w:type="dxa"/>
            <w:shd w:val="clear" w:color="auto" w:fill="auto"/>
            <w:vAlign w:val="center"/>
          </w:tcPr>
          <w:p w:rsidR="00367AB8" w:rsidRPr="00B90B03" w:rsidRDefault="00367AB8" w:rsidP="00E8784A">
            <w:pPr>
              <w:pStyle w:val="a0"/>
              <w:spacing w:line="240" w:lineRule="auto"/>
              <w:ind w:firstLineChars="0" w:firstLine="0"/>
              <w:rPr>
                <w:rFonts w:ascii="宋体" w:hAnsi="宋体"/>
                <w:sz w:val="21"/>
                <w:szCs w:val="21"/>
              </w:rPr>
            </w:pPr>
            <w:r w:rsidRPr="00B90B03">
              <w:rPr>
                <w:rFonts w:ascii="宋体" w:hAnsi="宋体" w:hint="eastAsia"/>
                <w:sz w:val="21"/>
                <w:szCs w:val="21"/>
              </w:rPr>
              <w:t>企业校园宣讲会</w:t>
            </w:r>
            <w:r w:rsidR="00351875">
              <w:rPr>
                <w:rFonts w:ascii="宋体" w:hAnsi="宋体" w:hint="eastAsia"/>
                <w:sz w:val="21"/>
                <w:szCs w:val="21"/>
              </w:rPr>
              <w:t>（校级）</w:t>
            </w:r>
          </w:p>
        </w:tc>
        <w:tc>
          <w:tcPr>
            <w:tcW w:w="1276" w:type="dxa"/>
            <w:shd w:val="clear" w:color="auto" w:fill="auto"/>
            <w:vAlign w:val="center"/>
          </w:tcPr>
          <w:p w:rsidR="00367AB8" w:rsidRPr="00B90B03" w:rsidRDefault="00AB3FC6" w:rsidP="00351875">
            <w:pPr>
              <w:pStyle w:val="a0"/>
              <w:spacing w:line="240" w:lineRule="auto"/>
              <w:ind w:firstLineChars="0" w:firstLine="0"/>
              <w:jc w:val="center"/>
              <w:rPr>
                <w:sz w:val="21"/>
                <w:szCs w:val="21"/>
              </w:rPr>
            </w:pPr>
            <w:r>
              <w:rPr>
                <w:sz w:val="21"/>
                <w:szCs w:val="21"/>
              </w:rPr>
              <w:t>103</w:t>
            </w:r>
          </w:p>
        </w:tc>
        <w:tc>
          <w:tcPr>
            <w:tcW w:w="1136" w:type="dxa"/>
            <w:shd w:val="clear" w:color="auto" w:fill="auto"/>
            <w:vAlign w:val="center"/>
          </w:tcPr>
          <w:p w:rsidR="00367AB8" w:rsidRPr="00B90B03" w:rsidRDefault="00AB3FC6" w:rsidP="00236182">
            <w:pPr>
              <w:pStyle w:val="a0"/>
              <w:spacing w:line="240" w:lineRule="auto"/>
              <w:ind w:firstLineChars="0" w:firstLine="0"/>
              <w:jc w:val="center"/>
              <w:rPr>
                <w:sz w:val="21"/>
                <w:szCs w:val="21"/>
              </w:rPr>
            </w:pPr>
            <w:r>
              <w:rPr>
                <w:sz w:val="21"/>
                <w:szCs w:val="21"/>
              </w:rPr>
              <w:t>1086</w:t>
            </w:r>
          </w:p>
        </w:tc>
        <w:tc>
          <w:tcPr>
            <w:tcW w:w="1182" w:type="dxa"/>
            <w:shd w:val="clear" w:color="auto" w:fill="auto"/>
            <w:vAlign w:val="center"/>
          </w:tcPr>
          <w:p w:rsidR="00367AB8" w:rsidRPr="00B90B03" w:rsidRDefault="00AB3FC6" w:rsidP="00236182">
            <w:pPr>
              <w:pStyle w:val="a0"/>
              <w:spacing w:line="240" w:lineRule="auto"/>
              <w:ind w:firstLineChars="0" w:firstLine="0"/>
              <w:jc w:val="center"/>
              <w:rPr>
                <w:sz w:val="21"/>
                <w:szCs w:val="21"/>
              </w:rPr>
            </w:pPr>
            <w:r>
              <w:rPr>
                <w:sz w:val="21"/>
                <w:szCs w:val="21"/>
              </w:rPr>
              <w:t>8128</w:t>
            </w:r>
          </w:p>
        </w:tc>
      </w:tr>
    </w:tbl>
    <w:p w:rsidR="00367AB8" w:rsidRDefault="00367AB8" w:rsidP="00367AB8">
      <w:pPr>
        <w:pStyle w:val="1"/>
        <w:spacing w:before="156" w:after="156"/>
      </w:pPr>
      <w:bookmarkStart w:id="22" w:name="_Toc468692266"/>
      <w:r>
        <w:t xml:space="preserve">3.5 </w:t>
      </w:r>
      <w:r>
        <w:rPr>
          <w:rFonts w:hint="eastAsia"/>
        </w:rPr>
        <w:t>就业单位录用人数情况</w:t>
      </w:r>
      <w:bookmarkEnd w:id="22"/>
    </w:p>
    <w:p w:rsidR="008A20E8" w:rsidRDefault="007C18A3" w:rsidP="008A20E8">
      <w:pPr>
        <w:pStyle w:val="a0"/>
        <w:spacing w:beforeLines="50" w:before="156"/>
        <w:ind w:firstLine="480"/>
      </w:pPr>
      <w:r>
        <w:rPr>
          <w:rFonts w:hint="eastAsia"/>
        </w:rPr>
        <w:t>签约毕业生</w:t>
      </w:r>
      <w:r w:rsidR="008A20E8">
        <w:rPr>
          <w:rFonts w:hint="eastAsia"/>
        </w:rPr>
        <w:t>分布在</w:t>
      </w:r>
      <w:r w:rsidR="00952102">
        <w:rPr>
          <w:rFonts w:hint="eastAsia"/>
        </w:rPr>
        <w:t>2497</w:t>
      </w:r>
      <w:r w:rsidR="008A20E8">
        <w:rPr>
          <w:rFonts w:hint="eastAsia"/>
        </w:rPr>
        <w:t>家单位，平均每家单位录用</w:t>
      </w:r>
      <w:r w:rsidR="00952102">
        <w:rPr>
          <w:rFonts w:hint="eastAsia"/>
        </w:rPr>
        <w:t>1.56</w:t>
      </w:r>
      <w:r w:rsidR="008A20E8">
        <w:rPr>
          <w:rFonts w:hint="eastAsia"/>
        </w:rPr>
        <w:t>人</w:t>
      </w:r>
      <w:r w:rsidR="00910146">
        <w:rPr>
          <w:rFonts w:hint="eastAsia"/>
        </w:rPr>
        <w:t>。</w:t>
      </w:r>
      <w:r w:rsidR="008A20E8">
        <w:rPr>
          <w:rFonts w:hint="eastAsia"/>
        </w:rPr>
        <w:t>签约人数</w:t>
      </w:r>
      <w:r w:rsidR="00910146">
        <w:rPr>
          <w:rFonts w:hint="eastAsia"/>
        </w:rPr>
        <w:t>2人及以上的有553家，更有23家签约人数超过了10人</w:t>
      </w:r>
      <w:r w:rsidR="008A20E8">
        <w:rPr>
          <w:rFonts w:hint="eastAsia"/>
        </w:rPr>
        <w:t>。具体如表3-</w:t>
      </w:r>
      <w:r w:rsidR="00AA4ED6">
        <w:rPr>
          <w:rFonts w:hint="eastAsia"/>
        </w:rPr>
        <w:t>6</w:t>
      </w:r>
      <w:r w:rsidR="008A20E8">
        <w:rPr>
          <w:rFonts w:hint="eastAsia"/>
        </w:rPr>
        <w:t>所示。</w:t>
      </w:r>
    </w:p>
    <w:p w:rsidR="008A20E8" w:rsidRPr="007D14CB" w:rsidRDefault="008A20E8" w:rsidP="008A20E8">
      <w:pPr>
        <w:spacing w:beforeLines="50" w:before="156" w:afterLines="50" w:after="156"/>
        <w:jc w:val="center"/>
        <w:rPr>
          <w:rFonts w:ascii="新宋体" w:eastAsia="新宋体" w:hAnsi="新宋体"/>
        </w:rPr>
      </w:pPr>
      <w:r w:rsidRPr="007D14CB">
        <w:rPr>
          <w:rFonts w:ascii="新宋体" w:eastAsia="新宋体" w:hAnsi="新宋体" w:hint="eastAsia"/>
        </w:rPr>
        <w:t>表</w:t>
      </w:r>
      <w:r w:rsidRPr="007D14CB">
        <w:rPr>
          <w:rFonts w:ascii="新宋体" w:eastAsia="新宋体" w:hAnsi="新宋体"/>
        </w:rPr>
        <w:t>3-</w:t>
      </w:r>
      <w:r w:rsidR="00AA4ED6">
        <w:rPr>
          <w:rFonts w:ascii="新宋体" w:eastAsia="新宋体" w:hAnsi="新宋体" w:hint="eastAsia"/>
        </w:rPr>
        <w:t>6</w:t>
      </w:r>
      <w:r w:rsidRPr="007D14CB">
        <w:rPr>
          <w:rFonts w:ascii="新宋体" w:eastAsia="新宋体" w:hAnsi="新宋体"/>
        </w:rPr>
        <w:t xml:space="preserve">  </w:t>
      </w:r>
      <w:r w:rsidRPr="007D14CB">
        <w:rPr>
          <w:rFonts w:ascii="新宋体" w:eastAsia="新宋体" w:hAnsi="新宋体" w:hint="eastAsia"/>
        </w:rPr>
        <w:t>单位</w:t>
      </w:r>
      <w:r>
        <w:rPr>
          <w:rFonts w:ascii="新宋体" w:eastAsia="新宋体" w:hAnsi="新宋体" w:hint="eastAsia"/>
        </w:rPr>
        <w:t>签约</w:t>
      </w:r>
      <w:r w:rsidRPr="007D14CB">
        <w:rPr>
          <w:rFonts w:ascii="新宋体" w:eastAsia="新宋体" w:hAnsi="新宋体" w:hint="eastAsia"/>
        </w:rPr>
        <w:t>人数统计</w:t>
      </w:r>
    </w:p>
    <w:tbl>
      <w:tblPr>
        <w:tblW w:w="0" w:type="auto"/>
        <w:jc w:val="center"/>
        <w:tblBorders>
          <w:top w:val="single" w:sz="12" w:space="0" w:color="000000"/>
          <w:bottom w:val="single" w:sz="12" w:space="0" w:color="000000"/>
          <w:insideH w:val="single" w:sz="6" w:space="0" w:color="000000"/>
          <w:insideV w:val="single" w:sz="6" w:space="0" w:color="000000"/>
        </w:tblBorders>
        <w:tblLook w:val="01E0" w:firstRow="1" w:lastRow="1" w:firstColumn="1" w:lastColumn="1" w:noHBand="0" w:noVBand="0"/>
      </w:tblPr>
      <w:tblGrid>
        <w:gridCol w:w="2788"/>
        <w:gridCol w:w="2828"/>
      </w:tblGrid>
      <w:tr w:rsidR="008A20E8" w:rsidRPr="001C7F3A" w:rsidTr="00910146">
        <w:trPr>
          <w:trHeight w:val="340"/>
          <w:tblHeader/>
          <w:jc w:val="center"/>
        </w:trPr>
        <w:tc>
          <w:tcPr>
            <w:tcW w:w="2788" w:type="dxa"/>
            <w:tcBorders>
              <w:top w:val="single" w:sz="12" w:space="0" w:color="000000"/>
              <w:bottom w:val="single" w:sz="6" w:space="0" w:color="000000"/>
            </w:tcBorders>
            <w:shd w:val="clear" w:color="auto" w:fill="FFFF99"/>
            <w:vAlign w:val="center"/>
          </w:tcPr>
          <w:p w:rsidR="008A20E8" w:rsidRPr="001C7F3A" w:rsidRDefault="008A20E8"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签约</w:t>
            </w:r>
            <w:r w:rsidRPr="001C7F3A">
              <w:rPr>
                <w:rFonts w:ascii="新宋体" w:eastAsia="新宋体" w:hAnsi="新宋体" w:cs="宋体" w:hint="eastAsia"/>
                <w:kern w:val="0"/>
                <w:szCs w:val="21"/>
              </w:rPr>
              <w:t>人数</w:t>
            </w:r>
          </w:p>
        </w:tc>
        <w:tc>
          <w:tcPr>
            <w:tcW w:w="2828" w:type="dxa"/>
            <w:tcBorders>
              <w:top w:val="single" w:sz="12" w:space="0" w:color="000000"/>
              <w:bottom w:val="single" w:sz="6" w:space="0" w:color="000000"/>
            </w:tcBorders>
            <w:shd w:val="clear" w:color="auto" w:fill="FFFF99"/>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hint="eastAsia"/>
                <w:kern w:val="0"/>
                <w:szCs w:val="21"/>
              </w:rPr>
              <w:t>单位数量</w:t>
            </w:r>
          </w:p>
        </w:tc>
      </w:tr>
      <w:tr w:rsidR="008A20E8" w:rsidRPr="001C7F3A" w:rsidTr="003F7DBA">
        <w:trPr>
          <w:trHeight w:val="340"/>
          <w:jc w:val="center"/>
        </w:trPr>
        <w:tc>
          <w:tcPr>
            <w:tcW w:w="2788" w:type="dxa"/>
            <w:tcBorders>
              <w:top w:val="single" w:sz="6" w:space="0" w:color="000000"/>
            </w:tcBorders>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hint="eastAsia"/>
                <w:kern w:val="0"/>
                <w:szCs w:val="21"/>
              </w:rPr>
              <w:t>大于</w:t>
            </w:r>
            <w:r w:rsidRPr="001C7F3A">
              <w:rPr>
                <w:rFonts w:ascii="新宋体" w:eastAsia="新宋体" w:hAnsi="新宋体" w:cs="宋体"/>
                <w:kern w:val="0"/>
                <w:szCs w:val="21"/>
              </w:rPr>
              <w:t>20</w:t>
            </w:r>
            <w:r w:rsidRPr="001C7F3A">
              <w:rPr>
                <w:rFonts w:ascii="新宋体" w:eastAsia="新宋体" w:hAnsi="新宋体" w:cs="宋体" w:hint="eastAsia"/>
                <w:kern w:val="0"/>
                <w:szCs w:val="21"/>
              </w:rPr>
              <w:t>人</w:t>
            </w:r>
          </w:p>
        </w:tc>
        <w:tc>
          <w:tcPr>
            <w:tcW w:w="2828" w:type="dxa"/>
            <w:tcBorders>
              <w:top w:val="single" w:sz="6" w:space="0" w:color="000000"/>
            </w:tcBorders>
            <w:shd w:val="clear" w:color="auto" w:fill="auto"/>
            <w:vAlign w:val="center"/>
          </w:tcPr>
          <w:p w:rsidR="008A20E8" w:rsidRPr="001C7F3A" w:rsidRDefault="00952102"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4</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11-20</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952102"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19</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6-10</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952102"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45</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4-5</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952102"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74</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lastRenderedPageBreak/>
              <w:t>2-3</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952102" w:rsidP="00C515ED">
            <w:pPr>
              <w:widowControl/>
              <w:jc w:val="center"/>
              <w:rPr>
                <w:rFonts w:ascii="新宋体" w:eastAsia="新宋体" w:hAnsi="新宋体" w:cs="宋体"/>
                <w:kern w:val="0"/>
                <w:szCs w:val="21"/>
              </w:rPr>
            </w:pPr>
            <w:r>
              <w:rPr>
                <w:rFonts w:ascii="新宋体" w:eastAsia="新宋体" w:hAnsi="新宋体" w:cs="宋体" w:hint="eastAsia"/>
                <w:kern w:val="0"/>
                <w:szCs w:val="21"/>
              </w:rPr>
              <w:t>411</w:t>
            </w:r>
          </w:p>
        </w:tc>
      </w:tr>
      <w:tr w:rsidR="008A20E8" w:rsidRPr="001C7F3A" w:rsidTr="003F7DBA">
        <w:trPr>
          <w:trHeight w:val="340"/>
          <w:jc w:val="center"/>
        </w:trPr>
        <w:tc>
          <w:tcPr>
            <w:tcW w:w="2788" w:type="dxa"/>
            <w:shd w:val="clear" w:color="auto" w:fill="auto"/>
            <w:vAlign w:val="center"/>
          </w:tcPr>
          <w:p w:rsidR="008A20E8" w:rsidRPr="001C7F3A" w:rsidRDefault="008A20E8" w:rsidP="00C515ED">
            <w:pPr>
              <w:widowControl/>
              <w:jc w:val="center"/>
              <w:rPr>
                <w:rFonts w:ascii="新宋体" w:eastAsia="新宋体" w:hAnsi="新宋体" w:cs="宋体"/>
                <w:kern w:val="0"/>
                <w:szCs w:val="21"/>
              </w:rPr>
            </w:pPr>
            <w:r w:rsidRPr="001C7F3A">
              <w:rPr>
                <w:rFonts w:ascii="新宋体" w:eastAsia="新宋体" w:hAnsi="新宋体" w:cs="宋体"/>
                <w:kern w:val="0"/>
                <w:szCs w:val="21"/>
              </w:rPr>
              <w:t>1</w:t>
            </w:r>
            <w:r w:rsidRPr="001C7F3A">
              <w:rPr>
                <w:rFonts w:ascii="新宋体" w:eastAsia="新宋体" w:hAnsi="新宋体" w:cs="宋体" w:hint="eastAsia"/>
                <w:kern w:val="0"/>
                <w:szCs w:val="21"/>
              </w:rPr>
              <w:t>人</w:t>
            </w:r>
          </w:p>
        </w:tc>
        <w:tc>
          <w:tcPr>
            <w:tcW w:w="2828" w:type="dxa"/>
            <w:shd w:val="clear" w:color="auto" w:fill="auto"/>
            <w:vAlign w:val="center"/>
          </w:tcPr>
          <w:p w:rsidR="008A20E8" w:rsidRPr="001C7F3A" w:rsidRDefault="00952102" w:rsidP="008A20E8">
            <w:pPr>
              <w:widowControl/>
              <w:jc w:val="center"/>
              <w:rPr>
                <w:rFonts w:ascii="新宋体" w:eastAsia="新宋体" w:hAnsi="新宋体" w:cs="宋体"/>
                <w:kern w:val="0"/>
                <w:szCs w:val="21"/>
              </w:rPr>
            </w:pPr>
            <w:r>
              <w:rPr>
                <w:rFonts w:ascii="新宋体" w:eastAsia="新宋体" w:hAnsi="新宋体" w:cs="宋体" w:hint="eastAsia"/>
                <w:kern w:val="0"/>
                <w:szCs w:val="21"/>
              </w:rPr>
              <w:t>1944</w:t>
            </w:r>
          </w:p>
        </w:tc>
      </w:tr>
    </w:tbl>
    <w:p w:rsidR="00367AB8" w:rsidRPr="00866DDC" w:rsidRDefault="00367AB8" w:rsidP="00367AB8">
      <w:pPr>
        <w:pStyle w:val="1"/>
        <w:spacing w:before="156" w:after="156"/>
      </w:pPr>
      <w:bookmarkStart w:id="23" w:name="_Toc468692267"/>
      <w:r>
        <w:t>3.6</w:t>
      </w:r>
      <w:r w:rsidR="003F7DBA">
        <w:rPr>
          <w:rFonts w:hint="eastAsia"/>
        </w:rPr>
        <w:t xml:space="preserve"> </w:t>
      </w:r>
      <w:r>
        <w:rPr>
          <w:rFonts w:hint="eastAsia"/>
        </w:rPr>
        <w:t>基层就业情况</w:t>
      </w:r>
      <w:bookmarkEnd w:id="23"/>
    </w:p>
    <w:p w:rsidR="00367AB8" w:rsidRPr="00A51B8E" w:rsidRDefault="00367AB8" w:rsidP="00367AB8">
      <w:pPr>
        <w:pStyle w:val="a0"/>
        <w:ind w:firstLine="480"/>
      </w:pPr>
      <w:r w:rsidRPr="00D8319F">
        <w:rPr>
          <w:rFonts w:hint="eastAsia"/>
        </w:rPr>
        <w:t>学校紧紧围绕《关于引导和鼓励高校毕业生面向基层就业的意见》等有关文件精神，鼓励和引导毕业生面向城乡基层、中西部地区以及民族地区、贫困地区和艰苦边远地区就业。</w:t>
      </w:r>
      <w:r w:rsidRPr="00A51B8E">
        <w:t>201</w:t>
      </w:r>
      <w:r w:rsidR="00A51B8E" w:rsidRPr="00A51B8E">
        <w:t>6</w:t>
      </w:r>
      <w:r w:rsidRPr="00A51B8E">
        <w:rPr>
          <w:rFonts w:hint="eastAsia"/>
        </w:rPr>
        <w:t>届毕业生中面向基层就业的数量为</w:t>
      </w:r>
      <w:r w:rsidR="006A4E3C" w:rsidRPr="00A51B8E">
        <w:rPr>
          <w:rFonts w:hint="eastAsia"/>
        </w:rPr>
        <w:t>2</w:t>
      </w:r>
      <w:r w:rsidR="00A51B8E" w:rsidRPr="00A51B8E">
        <w:t>353</w:t>
      </w:r>
      <w:r w:rsidRPr="00A51B8E">
        <w:rPr>
          <w:rFonts w:hint="eastAsia"/>
        </w:rPr>
        <w:t>人，占毕业生总数的</w:t>
      </w:r>
      <w:r w:rsidR="006A4E3C" w:rsidRPr="00A51B8E">
        <w:rPr>
          <w:rFonts w:hint="eastAsia"/>
        </w:rPr>
        <w:t>36.</w:t>
      </w:r>
      <w:r w:rsidR="00A51B8E" w:rsidRPr="00A51B8E">
        <w:t>8</w:t>
      </w:r>
      <w:r w:rsidR="006A4E3C" w:rsidRPr="00A51B8E">
        <w:rPr>
          <w:rFonts w:hint="eastAsia"/>
        </w:rPr>
        <w:t>3</w:t>
      </w:r>
      <w:r w:rsidRPr="00A51B8E">
        <w:t>%</w:t>
      </w:r>
      <w:r w:rsidRPr="00A51B8E">
        <w:rPr>
          <w:rFonts w:hint="eastAsia"/>
        </w:rPr>
        <w:t>。</w:t>
      </w:r>
    </w:p>
    <w:p w:rsidR="003F7DBA" w:rsidRPr="00866DDC" w:rsidRDefault="003F7DBA" w:rsidP="003F7DBA">
      <w:pPr>
        <w:pStyle w:val="1"/>
        <w:spacing w:before="156" w:after="156"/>
      </w:pPr>
      <w:bookmarkStart w:id="24" w:name="_Toc468692268"/>
      <w:r>
        <w:t>3.</w:t>
      </w:r>
      <w:r>
        <w:rPr>
          <w:rFonts w:hint="eastAsia"/>
        </w:rPr>
        <w:t>7 未就业毕业生情况</w:t>
      </w:r>
      <w:bookmarkEnd w:id="24"/>
    </w:p>
    <w:p w:rsidR="003F7DBA" w:rsidRDefault="00D90BEB" w:rsidP="00781006">
      <w:pPr>
        <w:pStyle w:val="a0"/>
        <w:ind w:firstLine="480"/>
        <w:rPr>
          <w:rFonts w:ascii="Cambria" w:hAnsi="Cambria"/>
          <w:b/>
          <w:bCs/>
          <w:sz w:val="32"/>
          <w:szCs w:val="32"/>
        </w:rPr>
      </w:pPr>
      <w:proofErr w:type="gramStart"/>
      <w:r w:rsidRPr="000D53A3">
        <w:rPr>
          <w:rFonts w:ascii="宋体" w:hAnsi="宋体" w:cs="宋体" w:hint="eastAsia"/>
          <w:kern w:val="0"/>
        </w:rPr>
        <w:t>全校未</w:t>
      </w:r>
      <w:proofErr w:type="gramEnd"/>
      <w:r w:rsidRPr="000D53A3">
        <w:rPr>
          <w:rFonts w:ascii="宋体" w:hAnsi="宋体" w:cs="宋体" w:hint="eastAsia"/>
          <w:kern w:val="0"/>
        </w:rPr>
        <w:t>就业毕业生</w:t>
      </w:r>
      <w:r w:rsidRPr="000D53A3">
        <w:rPr>
          <w:rFonts w:ascii="宋体" w:hAnsi="宋体" w:cs="宋体" w:hint="eastAsia"/>
          <w:kern w:val="0"/>
        </w:rPr>
        <w:t>1</w:t>
      </w:r>
      <w:r w:rsidR="000D53A3" w:rsidRPr="000D53A3">
        <w:rPr>
          <w:rFonts w:ascii="宋体" w:hAnsi="宋体" w:cs="宋体" w:hint="eastAsia"/>
          <w:kern w:val="0"/>
        </w:rPr>
        <w:t>57</w:t>
      </w:r>
      <w:r w:rsidRPr="000D53A3">
        <w:rPr>
          <w:rFonts w:ascii="宋体" w:hAnsi="宋体" w:cs="宋体" w:hint="eastAsia"/>
          <w:kern w:val="0"/>
        </w:rPr>
        <w:t>人</w:t>
      </w:r>
      <w:r w:rsidRPr="000D53A3">
        <w:rPr>
          <w:rFonts w:ascii="宋体" w:hAnsi="宋体" w:cs="宋体"/>
          <w:kern w:val="0"/>
        </w:rPr>
        <w:t>，其中本科生</w:t>
      </w:r>
      <w:r w:rsidR="000D53A3" w:rsidRPr="000D53A3">
        <w:rPr>
          <w:rFonts w:ascii="宋体" w:hAnsi="宋体" w:cs="宋体" w:hint="eastAsia"/>
          <w:kern w:val="0"/>
        </w:rPr>
        <w:t>82</w:t>
      </w:r>
      <w:r w:rsidRPr="000D53A3">
        <w:rPr>
          <w:rFonts w:ascii="宋体" w:hAnsi="宋体" w:cs="宋体" w:hint="eastAsia"/>
          <w:kern w:val="0"/>
        </w:rPr>
        <w:t>人</w:t>
      </w:r>
      <w:r w:rsidRPr="000D53A3">
        <w:rPr>
          <w:rFonts w:ascii="宋体" w:hAnsi="宋体" w:cs="宋体"/>
          <w:kern w:val="0"/>
        </w:rPr>
        <w:t>，研究生</w:t>
      </w:r>
      <w:r w:rsidR="000D53A3" w:rsidRPr="000D53A3">
        <w:rPr>
          <w:rFonts w:ascii="宋体" w:hAnsi="宋体" w:cs="宋体" w:hint="eastAsia"/>
          <w:kern w:val="0"/>
        </w:rPr>
        <w:t>75</w:t>
      </w:r>
      <w:r w:rsidRPr="000D53A3">
        <w:rPr>
          <w:rFonts w:ascii="宋体" w:hAnsi="宋体" w:cs="宋体" w:hint="eastAsia"/>
          <w:kern w:val="0"/>
        </w:rPr>
        <w:t>人</w:t>
      </w:r>
      <w:r w:rsidRPr="000D53A3">
        <w:rPr>
          <w:rFonts w:ascii="宋体" w:hAnsi="宋体" w:cs="宋体"/>
          <w:kern w:val="0"/>
        </w:rPr>
        <w:t>。</w:t>
      </w:r>
      <w:r w:rsidRPr="000D53A3">
        <w:rPr>
          <w:rFonts w:ascii="宋体" w:hAnsi="宋体" w:cs="宋体" w:hint="eastAsia"/>
          <w:kern w:val="0"/>
        </w:rPr>
        <w:t>具体</w:t>
      </w:r>
      <w:r w:rsidRPr="000D53A3">
        <w:rPr>
          <w:rFonts w:ascii="宋体" w:hAnsi="宋体" w:cs="宋体"/>
          <w:kern w:val="0"/>
        </w:rPr>
        <w:t>未就业毕</w:t>
      </w:r>
      <w:r>
        <w:rPr>
          <w:rFonts w:ascii="宋体" w:hAnsi="宋体" w:cs="宋体"/>
          <w:kern w:val="0"/>
        </w:rPr>
        <w:t>业生情况如</w:t>
      </w:r>
      <w:r>
        <w:rPr>
          <w:rFonts w:ascii="宋体" w:hAnsi="宋体" w:cs="宋体" w:hint="eastAsia"/>
          <w:kern w:val="0"/>
        </w:rPr>
        <w:t>图</w:t>
      </w:r>
      <w:r>
        <w:rPr>
          <w:rFonts w:ascii="宋体" w:hAnsi="宋体" w:cs="宋体" w:hint="eastAsia"/>
          <w:kern w:val="0"/>
        </w:rPr>
        <w:t>3</w:t>
      </w:r>
      <w:r>
        <w:rPr>
          <w:rFonts w:ascii="宋体" w:hAnsi="宋体" w:cs="宋体"/>
          <w:kern w:val="0"/>
        </w:rPr>
        <w:t>-6</w:t>
      </w:r>
      <w:r>
        <w:rPr>
          <w:rFonts w:ascii="宋体" w:hAnsi="宋体" w:cs="宋体" w:hint="eastAsia"/>
          <w:kern w:val="0"/>
        </w:rPr>
        <w:t>所示</w:t>
      </w:r>
      <w:r>
        <w:rPr>
          <w:rFonts w:ascii="宋体" w:hAnsi="宋体" w:cs="宋体"/>
          <w:kern w:val="0"/>
        </w:rPr>
        <w:t>。</w:t>
      </w:r>
    </w:p>
    <w:p w:rsidR="00781006" w:rsidRDefault="00781006" w:rsidP="00D90BEB">
      <w:pPr>
        <w:pStyle w:val="ab"/>
        <w:spacing w:afterLines="0"/>
      </w:pPr>
      <w:r>
        <w:rPr>
          <w:noProof/>
        </w:rPr>
        <w:drawing>
          <wp:inline distT="0" distB="0" distL="0" distR="0" wp14:anchorId="33DA15C5" wp14:editId="5081F16B">
            <wp:extent cx="5372100" cy="291465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0BEB" w:rsidRPr="00D8319F" w:rsidRDefault="00D90BEB" w:rsidP="00D90BEB">
      <w:pPr>
        <w:pStyle w:val="ab"/>
        <w:spacing w:afterLines="0"/>
        <w:rPr>
          <w:rFonts w:ascii="Cambria" w:hAnsi="Cambria"/>
          <w:b/>
          <w:bCs/>
          <w:sz w:val="32"/>
          <w:szCs w:val="32"/>
        </w:rPr>
      </w:pPr>
      <w:r w:rsidRPr="00A82915">
        <w:rPr>
          <w:rFonts w:hint="eastAsia"/>
        </w:rPr>
        <w:t>图</w:t>
      </w:r>
      <w:r>
        <w:rPr>
          <w:rFonts w:hint="eastAsia"/>
        </w:rPr>
        <w:t>3-</w:t>
      </w:r>
      <w:r>
        <w:t>6</w:t>
      </w:r>
      <w:r w:rsidRPr="00A82915">
        <w:t xml:space="preserve">  </w:t>
      </w:r>
      <w:r>
        <w:rPr>
          <w:rFonts w:hint="eastAsia"/>
        </w:rPr>
        <w:t>未就业毕业生构成</w:t>
      </w:r>
    </w:p>
    <w:p w:rsidR="00367AB8" w:rsidRPr="004C6E8B" w:rsidRDefault="00367AB8" w:rsidP="00367AB8">
      <w:pPr>
        <w:pStyle w:val="a9"/>
      </w:pPr>
      <w:r>
        <w:br w:type="page"/>
      </w:r>
      <w:bookmarkStart w:id="25" w:name="_Toc468692269"/>
      <w:r w:rsidRPr="004C6E8B">
        <w:rPr>
          <w:rFonts w:hint="eastAsia"/>
        </w:rPr>
        <w:lastRenderedPageBreak/>
        <w:t>第四章</w:t>
      </w:r>
      <w:r w:rsidRPr="004C6E8B">
        <w:t xml:space="preserve"> </w:t>
      </w:r>
      <w:r w:rsidRPr="004C6E8B">
        <w:rPr>
          <w:rFonts w:hint="eastAsia"/>
        </w:rPr>
        <w:t>就业发展趋势</w:t>
      </w:r>
      <w:bookmarkEnd w:id="25"/>
    </w:p>
    <w:p w:rsidR="00367AB8" w:rsidRDefault="00367AB8" w:rsidP="00367AB8">
      <w:pPr>
        <w:pStyle w:val="1"/>
        <w:spacing w:before="156" w:after="156"/>
      </w:pPr>
      <w:bookmarkStart w:id="26" w:name="_Toc468692270"/>
      <w:r>
        <w:t xml:space="preserve">4.1 </w:t>
      </w:r>
      <w:r w:rsidRPr="004C6E8B">
        <w:rPr>
          <w:rFonts w:hint="eastAsia"/>
        </w:rPr>
        <w:t>近三年就业率变化趋势</w:t>
      </w:r>
      <w:bookmarkEnd w:id="26"/>
    </w:p>
    <w:p w:rsidR="00367AB8" w:rsidRPr="00963231" w:rsidRDefault="00367AB8" w:rsidP="00367AB8">
      <w:pPr>
        <w:pStyle w:val="a0"/>
        <w:ind w:firstLine="480"/>
      </w:pPr>
      <w:r w:rsidRPr="00963231">
        <w:rPr>
          <w:rFonts w:hint="eastAsia"/>
        </w:rPr>
        <w:t>近三年就业情况变化趋势如图</w:t>
      </w:r>
      <w:r w:rsidRPr="00963231">
        <w:t>4</w:t>
      </w:r>
      <w:r w:rsidRPr="00963231">
        <w:rPr>
          <w:rFonts w:hint="eastAsia"/>
        </w:rPr>
        <w:t>-</w:t>
      </w:r>
      <w:r w:rsidRPr="00963231">
        <w:t>1</w:t>
      </w:r>
      <w:r w:rsidRPr="00963231">
        <w:rPr>
          <w:rFonts w:hint="eastAsia"/>
        </w:rPr>
        <w:t>所示。我校毕业生总体就业情况良好，就业率</w:t>
      </w:r>
      <w:r w:rsidR="00D56477">
        <w:rPr>
          <w:rFonts w:hint="eastAsia"/>
        </w:rPr>
        <w:t>逐年上升</w:t>
      </w:r>
      <w:r w:rsidRPr="00963231">
        <w:rPr>
          <w:rFonts w:hint="eastAsia"/>
        </w:rPr>
        <w:t>，</w:t>
      </w:r>
      <w:r w:rsidR="00D56477">
        <w:rPr>
          <w:rFonts w:hint="eastAsia"/>
        </w:rPr>
        <w:t>并</w:t>
      </w:r>
      <w:r w:rsidRPr="00963231">
        <w:rPr>
          <w:rFonts w:hint="eastAsia"/>
        </w:rPr>
        <w:t>均保持在</w:t>
      </w:r>
      <w:r w:rsidRPr="00963231">
        <w:t>95%</w:t>
      </w:r>
      <w:r w:rsidRPr="00963231">
        <w:rPr>
          <w:rFonts w:hint="eastAsia"/>
        </w:rPr>
        <w:t>以上，就业水平较高</w:t>
      </w:r>
      <w:r w:rsidR="00963231">
        <w:rPr>
          <w:rFonts w:hint="eastAsia"/>
        </w:rPr>
        <w:t>，其中本科毕业生201</w:t>
      </w:r>
      <w:r w:rsidR="00D819DE">
        <w:t>6</w:t>
      </w:r>
      <w:r w:rsidR="00963231">
        <w:rPr>
          <w:rFonts w:hint="eastAsia"/>
        </w:rPr>
        <w:t>年就业率为历年最高。</w:t>
      </w:r>
    </w:p>
    <w:p w:rsidR="00367AB8" w:rsidRDefault="00C13429" w:rsidP="00963231">
      <w:pPr>
        <w:pStyle w:val="a0"/>
        <w:ind w:firstLineChars="0" w:firstLine="0"/>
        <w:jc w:val="center"/>
      </w:pPr>
      <w:r>
        <w:rPr>
          <w:noProof/>
        </w:rPr>
        <w:drawing>
          <wp:inline distT="0" distB="0" distL="0" distR="0" wp14:anchorId="73F09A90" wp14:editId="0BFC0D35">
            <wp:extent cx="5274310" cy="3672840"/>
            <wp:effectExtent l="0" t="0" r="2540" b="38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7AB8" w:rsidRDefault="00367AB8" w:rsidP="00367AB8">
      <w:pPr>
        <w:pStyle w:val="ab"/>
        <w:spacing w:afterLines="0"/>
      </w:pPr>
      <w:r>
        <w:rPr>
          <w:rFonts w:hint="eastAsia"/>
        </w:rPr>
        <w:t>图</w:t>
      </w:r>
      <w:r>
        <w:t>4</w:t>
      </w:r>
      <w:r>
        <w:rPr>
          <w:rFonts w:hint="eastAsia"/>
        </w:rPr>
        <w:t>-</w:t>
      </w:r>
      <w:r>
        <w:t xml:space="preserve">1 </w:t>
      </w:r>
      <w:r w:rsidRPr="00A82915">
        <w:t xml:space="preserve"> </w:t>
      </w:r>
      <w:r>
        <w:rPr>
          <w:rFonts w:hint="eastAsia"/>
        </w:rPr>
        <w:t>近三年毕业生就业率</w:t>
      </w:r>
    </w:p>
    <w:p w:rsidR="00367AB8" w:rsidRPr="007F30B4" w:rsidRDefault="00367AB8" w:rsidP="00367AB8">
      <w:pPr>
        <w:pStyle w:val="a0"/>
        <w:ind w:firstLine="480"/>
      </w:pPr>
    </w:p>
    <w:p w:rsidR="00367AB8" w:rsidRPr="004E629B" w:rsidRDefault="00367AB8" w:rsidP="00367AB8">
      <w:pPr>
        <w:pStyle w:val="1"/>
        <w:spacing w:before="156" w:after="156"/>
      </w:pPr>
      <w:bookmarkStart w:id="27" w:name="_Toc468692271"/>
      <w:r>
        <w:rPr>
          <w:rFonts w:hint="eastAsia"/>
        </w:rPr>
        <w:t>4.2 近三年国内升学变化趋势</w:t>
      </w:r>
      <w:bookmarkEnd w:id="27"/>
    </w:p>
    <w:p w:rsidR="00367AB8" w:rsidRDefault="00367AB8" w:rsidP="00367AB8">
      <w:pPr>
        <w:pStyle w:val="a0"/>
        <w:ind w:firstLine="480"/>
      </w:pPr>
      <w:r>
        <w:rPr>
          <w:rFonts w:hint="eastAsia"/>
        </w:rPr>
        <w:t>近三年国内升学情况变化趋势如图</w:t>
      </w:r>
      <w:r>
        <w:t>4</w:t>
      </w:r>
      <w:r>
        <w:rPr>
          <w:rFonts w:hint="eastAsia"/>
        </w:rPr>
        <w:t>-2所示，我校毕业生国内升学率</w:t>
      </w:r>
      <w:r w:rsidR="00E56175">
        <w:rPr>
          <w:rFonts w:hint="eastAsia"/>
        </w:rPr>
        <w:t>逐年下降</w:t>
      </w:r>
      <w:r>
        <w:rPr>
          <w:rFonts w:hint="eastAsia"/>
        </w:rPr>
        <w:t>，201</w:t>
      </w:r>
      <w:r w:rsidR="007F1B1F">
        <w:t>6</w:t>
      </w:r>
      <w:r>
        <w:rPr>
          <w:rFonts w:hint="eastAsia"/>
        </w:rPr>
        <w:t>年</w:t>
      </w:r>
      <w:r w:rsidR="0036609A">
        <w:rPr>
          <w:rFonts w:hint="eastAsia"/>
        </w:rPr>
        <w:t>为9.</w:t>
      </w:r>
      <w:r w:rsidR="007F1B1F">
        <w:t>08</w:t>
      </w:r>
      <w:r>
        <w:rPr>
          <w:rFonts w:hint="eastAsia"/>
        </w:rPr>
        <w:t>%。</w:t>
      </w:r>
      <w:r w:rsidR="007F1B1F">
        <w:rPr>
          <w:rFonts w:hint="eastAsia"/>
        </w:rPr>
        <w:t>其中</w:t>
      </w:r>
      <w:r w:rsidR="007F1B1F">
        <w:t>研究生学历</w:t>
      </w:r>
      <w:r>
        <w:rPr>
          <w:rFonts w:hint="eastAsia"/>
        </w:rPr>
        <w:t>由于本身学历层次较高，所以国内升学率较低，每年均低于3%；本科生国内升学率</w:t>
      </w:r>
      <w:r w:rsidR="00E56175">
        <w:rPr>
          <w:rFonts w:hint="eastAsia"/>
        </w:rPr>
        <w:t>逐年</w:t>
      </w:r>
      <w:r w:rsidR="0036609A">
        <w:rPr>
          <w:rFonts w:hint="eastAsia"/>
        </w:rPr>
        <w:t>略降，</w:t>
      </w:r>
      <w:r w:rsidR="00E56175">
        <w:rPr>
          <w:rFonts w:hint="eastAsia"/>
        </w:rPr>
        <w:t>201</w:t>
      </w:r>
      <w:r w:rsidR="007F1B1F">
        <w:t>6</w:t>
      </w:r>
      <w:r w:rsidR="00E56175">
        <w:rPr>
          <w:rFonts w:hint="eastAsia"/>
        </w:rPr>
        <w:t>年</w:t>
      </w:r>
      <w:r w:rsidR="0036609A">
        <w:rPr>
          <w:rFonts w:hint="eastAsia"/>
        </w:rPr>
        <w:t>较</w:t>
      </w:r>
      <w:r>
        <w:rPr>
          <w:rFonts w:hint="eastAsia"/>
        </w:rPr>
        <w:t>201</w:t>
      </w:r>
      <w:r w:rsidR="007F1B1F">
        <w:t>5</w:t>
      </w:r>
      <w:r>
        <w:rPr>
          <w:rFonts w:hint="eastAsia"/>
        </w:rPr>
        <w:t>年</w:t>
      </w:r>
      <w:r w:rsidR="0036609A">
        <w:rPr>
          <w:rFonts w:hint="eastAsia"/>
        </w:rPr>
        <w:t>下降</w:t>
      </w:r>
      <w:r w:rsidR="007F1B1F">
        <w:t>0.02</w:t>
      </w:r>
      <w:r>
        <w:rPr>
          <w:rFonts w:hint="eastAsia"/>
        </w:rPr>
        <w:t>个百分点，</w:t>
      </w:r>
      <w:r w:rsidR="0036609A">
        <w:rPr>
          <w:rFonts w:hint="eastAsia"/>
        </w:rPr>
        <w:t>为12.</w:t>
      </w:r>
      <w:r w:rsidR="00E56175">
        <w:rPr>
          <w:rFonts w:hint="eastAsia"/>
        </w:rPr>
        <w:t>3</w:t>
      </w:r>
      <w:r w:rsidR="007F1B1F">
        <w:t>5%</w:t>
      </w:r>
      <w:r>
        <w:rPr>
          <w:rFonts w:hint="eastAsia"/>
        </w:rPr>
        <w:t>。</w:t>
      </w:r>
    </w:p>
    <w:p w:rsidR="00E56175" w:rsidRDefault="007F1B1F" w:rsidP="00E56175">
      <w:pPr>
        <w:pStyle w:val="a0"/>
        <w:ind w:firstLineChars="0" w:firstLine="0"/>
        <w:jc w:val="center"/>
      </w:pPr>
      <w:r>
        <w:rPr>
          <w:noProof/>
        </w:rPr>
        <w:lastRenderedPageBreak/>
        <w:drawing>
          <wp:inline distT="0" distB="0" distL="0" distR="0" wp14:anchorId="62315D3A" wp14:editId="428B75D3">
            <wp:extent cx="5274310" cy="3255010"/>
            <wp:effectExtent l="0" t="0" r="2540" b="254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7AB8" w:rsidRPr="007F30B4" w:rsidRDefault="00367AB8" w:rsidP="00367AB8">
      <w:pPr>
        <w:pStyle w:val="ab"/>
        <w:spacing w:afterLines="0"/>
        <w:rPr>
          <w:sz w:val="24"/>
        </w:rPr>
      </w:pPr>
      <w:r>
        <w:rPr>
          <w:rFonts w:hint="eastAsia"/>
          <w:noProof/>
        </w:rPr>
        <w:t>图</w:t>
      </w:r>
      <w:r>
        <w:t>4</w:t>
      </w:r>
      <w:r>
        <w:rPr>
          <w:rFonts w:hint="eastAsia"/>
        </w:rPr>
        <w:t>-2</w:t>
      </w:r>
      <w:r>
        <w:t xml:space="preserve"> </w:t>
      </w:r>
      <w:r w:rsidRPr="00A82915">
        <w:t xml:space="preserve"> </w:t>
      </w:r>
      <w:r>
        <w:rPr>
          <w:rFonts w:hint="eastAsia"/>
        </w:rPr>
        <w:t>近三年毕业生国内升学率</w:t>
      </w:r>
    </w:p>
    <w:p w:rsidR="00367AB8" w:rsidRDefault="00367AB8" w:rsidP="00367AB8">
      <w:pPr>
        <w:pStyle w:val="1"/>
        <w:spacing w:before="156" w:after="156"/>
      </w:pPr>
      <w:bookmarkStart w:id="28" w:name="_Toc468692272"/>
      <w:r>
        <w:rPr>
          <w:rFonts w:hint="eastAsia"/>
        </w:rPr>
        <w:t>4.</w:t>
      </w:r>
      <w:r>
        <w:t>3</w:t>
      </w:r>
      <w:r>
        <w:rPr>
          <w:rFonts w:hint="eastAsia"/>
        </w:rPr>
        <w:t xml:space="preserve"> 近三年出国（境）变化趋势</w:t>
      </w:r>
      <w:bookmarkEnd w:id="28"/>
    </w:p>
    <w:p w:rsidR="00367AB8" w:rsidRDefault="00367AB8" w:rsidP="00367AB8">
      <w:pPr>
        <w:pStyle w:val="a0"/>
        <w:ind w:firstLine="480"/>
      </w:pPr>
      <w:r>
        <w:rPr>
          <w:rFonts w:hint="eastAsia"/>
        </w:rPr>
        <w:t>近三年出国（境）情况变化趋势如图</w:t>
      </w:r>
      <w:r>
        <w:t>4</w:t>
      </w:r>
      <w:r>
        <w:rPr>
          <w:rFonts w:hint="eastAsia"/>
        </w:rPr>
        <w:t>-3</w:t>
      </w:r>
      <w:r w:rsidR="00097E5C">
        <w:rPr>
          <w:rFonts w:hint="eastAsia"/>
        </w:rPr>
        <w:t>所示，我校毕业生出国（境）比例基本稳中</w:t>
      </w:r>
      <w:r w:rsidR="00097E5C">
        <w:t>有升</w:t>
      </w:r>
      <w:r>
        <w:rPr>
          <w:rFonts w:hint="eastAsia"/>
        </w:rPr>
        <w:t>。其中，研究生学历层次由于本身学历层次较高，所以出国（境）比例较低，每年均低于2%</w:t>
      </w:r>
      <w:r w:rsidR="0036609A">
        <w:rPr>
          <w:rFonts w:hint="eastAsia"/>
        </w:rPr>
        <w:t>；本科生出国（境）比例</w:t>
      </w:r>
      <w:r w:rsidR="00097E5C">
        <w:rPr>
          <w:rFonts w:hint="eastAsia"/>
        </w:rPr>
        <w:t>2</w:t>
      </w:r>
      <w:r w:rsidR="00097E5C">
        <w:t>016</w:t>
      </w:r>
      <w:r w:rsidR="00097E5C">
        <w:rPr>
          <w:rFonts w:hint="eastAsia"/>
        </w:rPr>
        <w:t>年</w:t>
      </w:r>
      <w:r w:rsidR="00097E5C">
        <w:t>增幅明显，较</w:t>
      </w:r>
      <w:r w:rsidR="00097E5C">
        <w:rPr>
          <w:rFonts w:hint="eastAsia"/>
        </w:rPr>
        <w:t>2015年</w:t>
      </w:r>
      <w:r w:rsidR="00097E5C">
        <w:t>增加</w:t>
      </w:r>
      <w:r w:rsidR="00097E5C">
        <w:rPr>
          <w:rFonts w:hint="eastAsia"/>
        </w:rPr>
        <w:t>2.99个</w:t>
      </w:r>
      <w:r w:rsidR="00097E5C">
        <w:t>百分点，为</w:t>
      </w:r>
      <w:r w:rsidR="00097E5C">
        <w:rPr>
          <w:rFonts w:hint="eastAsia"/>
        </w:rPr>
        <w:t>10.73</w:t>
      </w:r>
      <w:r w:rsidR="00097E5C">
        <w:t>%</w:t>
      </w:r>
      <w:r w:rsidR="0036609A">
        <w:rPr>
          <w:rFonts w:hint="eastAsia"/>
        </w:rPr>
        <w:t>。</w:t>
      </w:r>
    </w:p>
    <w:p w:rsidR="00367AB8" w:rsidRDefault="00097E5C" w:rsidP="00367AB8">
      <w:pPr>
        <w:pStyle w:val="a0"/>
        <w:ind w:firstLineChars="0" w:firstLine="0"/>
        <w:jc w:val="center"/>
        <w:rPr>
          <w:noProof/>
        </w:rPr>
      </w:pPr>
      <w:r>
        <w:rPr>
          <w:noProof/>
        </w:rPr>
        <w:drawing>
          <wp:inline distT="0" distB="0" distL="0" distR="0" wp14:anchorId="4A5D5E2E" wp14:editId="26689433">
            <wp:extent cx="5274310" cy="2943225"/>
            <wp:effectExtent l="0" t="0" r="254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7AB8" w:rsidRPr="00D902CD" w:rsidRDefault="00367AB8" w:rsidP="00367AB8">
      <w:pPr>
        <w:pStyle w:val="a0"/>
        <w:ind w:firstLineChars="0" w:firstLine="0"/>
        <w:jc w:val="center"/>
        <w:rPr>
          <w:sz w:val="21"/>
          <w:szCs w:val="21"/>
        </w:rPr>
      </w:pPr>
      <w:r w:rsidRPr="00D902CD">
        <w:rPr>
          <w:rFonts w:hint="eastAsia"/>
          <w:noProof/>
          <w:sz w:val="21"/>
          <w:szCs w:val="21"/>
        </w:rPr>
        <w:t>图</w:t>
      </w:r>
      <w:r w:rsidRPr="00D902CD">
        <w:rPr>
          <w:sz w:val="21"/>
          <w:szCs w:val="21"/>
        </w:rPr>
        <w:t>4</w:t>
      </w:r>
      <w:r w:rsidRPr="00D902CD">
        <w:rPr>
          <w:rFonts w:hint="eastAsia"/>
          <w:sz w:val="21"/>
          <w:szCs w:val="21"/>
        </w:rPr>
        <w:t>-3</w:t>
      </w:r>
      <w:r w:rsidRPr="00D902CD">
        <w:rPr>
          <w:sz w:val="21"/>
          <w:szCs w:val="21"/>
        </w:rPr>
        <w:t xml:space="preserve">  </w:t>
      </w:r>
      <w:r w:rsidRPr="00D902CD">
        <w:rPr>
          <w:rFonts w:hint="eastAsia"/>
          <w:sz w:val="21"/>
          <w:szCs w:val="21"/>
        </w:rPr>
        <w:t>近三年毕业生出国（境）比例</w:t>
      </w:r>
    </w:p>
    <w:p w:rsidR="00367AB8" w:rsidRDefault="00367AB8" w:rsidP="00367AB8">
      <w:pPr>
        <w:pStyle w:val="1"/>
        <w:spacing w:before="156" w:after="156"/>
      </w:pPr>
      <w:bookmarkStart w:id="29" w:name="_Toc468692273"/>
      <w:r>
        <w:rPr>
          <w:rFonts w:hint="eastAsia"/>
        </w:rPr>
        <w:lastRenderedPageBreak/>
        <w:t>4.</w:t>
      </w:r>
      <w:r>
        <w:t xml:space="preserve">4 </w:t>
      </w:r>
      <w:r>
        <w:rPr>
          <w:rFonts w:hint="eastAsia"/>
        </w:rPr>
        <w:t>近三年基层就业变化趋势</w:t>
      </w:r>
      <w:bookmarkEnd w:id="29"/>
    </w:p>
    <w:p w:rsidR="00367AB8" w:rsidRPr="00D36CA8" w:rsidRDefault="00367AB8" w:rsidP="00367AB8">
      <w:pPr>
        <w:pStyle w:val="a0"/>
        <w:ind w:firstLine="480"/>
      </w:pPr>
      <w:r w:rsidRPr="00D36CA8">
        <w:rPr>
          <w:rFonts w:hint="eastAsia"/>
        </w:rPr>
        <w:t>近三年基层就业变化趋势如图</w:t>
      </w:r>
      <w:r w:rsidRPr="00D36CA8">
        <w:t>4</w:t>
      </w:r>
      <w:r w:rsidRPr="00D36CA8">
        <w:rPr>
          <w:rFonts w:hint="eastAsia"/>
        </w:rPr>
        <w:t>-4所示。学校重视、鼓励和引导毕业生面向城乡基层、中西部地区以及民族地区、贫困地区和艰苦边远地区就业。我校毕业生基层就业毕业生比例逐年上升，201</w:t>
      </w:r>
      <w:r w:rsidR="00442C2C" w:rsidRPr="00D36CA8">
        <w:t>6</w:t>
      </w:r>
      <w:r w:rsidRPr="00D36CA8">
        <w:rPr>
          <w:rFonts w:hint="eastAsia"/>
        </w:rPr>
        <w:t>年</w:t>
      </w:r>
      <w:r w:rsidR="00085D0A" w:rsidRPr="00D36CA8">
        <w:rPr>
          <w:rFonts w:hint="eastAsia"/>
        </w:rPr>
        <w:t>为</w:t>
      </w:r>
      <w:r w:rsidRPr="00D36CA8">
        <w:rPr>
          <w:rFonts w:hint="eastAsia"/>
        </w:rPr>
        <w:t>3</w:t>
      </w:r>
      <w:r w:rsidR="009A6AE1" w:rsidRPr="00D36CA8">
        <w:rPr>
          <w:rFonts w:hint="eastAsia"/>
        </w:rPr>
        <w:t>6</w:t>
      </w:r>
      <w:r w:rsidR="00085D0A" w:rsidRPr="00D36CA8">
        <w:rPr>
          <w:rFonts w:hint="eastAsia"/>
        </w:rPr>
        <w:t>.</w:t>
      </w:r>
      <w:r w:rsidR="00442C2C" w:rsidRPr="00D36CA8">
        <w:t>8</w:t>
      </w:r>
      <w:r w:rsidR="009A6AE1" w:rsidRPr="00D36CA8">
        <w:rPr>
          <w:rFonts w:hint="eastAsia"/>
        </w:rPr>
        <w:t>3</w:t>
      </w:r>
      <w:r w:rsidRPr="00D36CA8">
        <w:rPr>
          <w:rFonts w:hint="eastAsia"/>
        </w:rPr>
        <w:t>%。</w:t>
      </w:r>
    </w:p>
    <w:p w:rsidR="00367AB8" w:rsidRDefault="00727A81" w:rsidP="00367AB8">
      <w:pPr>
        <w:pStyle w:val="a0"/>
        <w:ind w:firstLineChars="0" w:firstLine="0"/>
        <w:jc w:val="center"/>
        <w:rPr>
          <w:noProof/>
        </w:rPr>
      </w:pPr>
      <w:r>
        <w:rPr>
          <w:noProof/>
        </w:rPr>
        <w:drawing>
          <wp:inline distT="0" distB="0" distL="0" distR="0" wp14:anchorId="13EF5E1B" wp14:editId="5AAEA5CE">
            <wp:extent cx="5274310" cy="3114675"/>
            <wp:effectExtent l="0" t="0" r="254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7AB8" w:rsidRDefault="00367AB8" w:rsidP="00367AB8">
      <w:pPr>
        <w:pStyle w:val="ab"/>
        <w:spacing w:afterLines="0"/>
      </w:pPr>
      <w:r>
        <w:rPr>
          <w:rFonts w:hint="eastAsia"/>
        </w:rPr>
        <w:t>图</w:t>
      </w:r>
      <w:r>
        <w:t>4</w:t>
      </w:r>
      <w:r>
        <w:rPr>
          <w:rFonts w:hint="eastAsia"/>
        </w:rPr>
        <w:t>-4</w:t>
      </w:r>
      <w:r>
        <w:t xml:space="preserve"> </w:t>
      </w:r>
      <w:r w:rsidRPr="00A82915">
        <w:t xml:space="preserve"> </w:t>
      </w:r>
      <w:r>
        <w:rPr>
          <w:rFonts w:hint="eastAsia"/>
        </w:rPr>
        <w:t>近三年毕业生基层就业比例</w:t>
      </w:r>
    </w:p>
    <w:p w:rsidR="00367AB8" w:rsidRDefault="00367AB8" w:rsidP="00367AB8">
      <w:pPr>
        <w:pStyle w:val="1"/>
        <w:spacing w:before="156" w:after="156"/>
      </w:pPr>
      <w:bookmarkStart w:id="30" w:name="_Toc468692274"/>
      <w:r>
        <w:rPr>
          <w:rFonts w:hint="eastAsia"/>
        </w:rPr>
        <w:t>4.</w:t>
      </w:r>
      <w:r>
        <w:t xml:space="preserve">5 </w:t>
      </w:r>
      <w:r>
        <w:rPr>
          <w:rFonts w:hint="eastAsia"/>
        </w:rPr>
        <w:t>近三年非上海地区就业变化趋势</w:t>
      </w:r>
      <w:bookmarkEnd w:id="30"/>
    </w:p>
    <w:p w:rsidR="00367AB8" w:rsidRPr="00A419B4" w:rsidRDefault="00367AB8" w:rsidP="00367AB8">
      <w:pPr>
        <w:pStyle w:val="a0"/>
        <w:ind w:firstLine="480"/>
      </w:pPr>
      <w:r w:rsidRPr="00A419B4">
        <w:rPr>
          <w:rFonts w:hint="eastAsia"/>
        </w:rPr>
        <w:t>近三年非上海地区就业变化趋势如图</w:t>
      </w:r>
      <w:r w:rsidRPr="00A419B4">
        <w:t>4</w:t>
      </w:r>
      <w:r w:rsidRPr="00A419B4">
        <w:rPr>
          <w:rFonts w:hint="eastAsia"/>
        </w:rPr>
        <w:t>-5所示。我校签约毕业生中非上海地区就业毕业生比例</w:t>
      </w:r>
      <w:r w:rsidR="00A419B4" w:rsidRPr="00A419B4">
        <w:rPr>
          <w:rFonts w:hint="eastAsia"/>
        </w:rPr>
        <w:t>出现</w:t>
      </w:r>
      <w:r w:rsidR="00A419B4" w:rsidRPr="00A419B4">
        <w:t>持续下降现象</w:t>
      </w:r>
      <w:r w:rsidRPr="00A419B4">
        <w:rPr>
          <w:rFonts w:hint="eastAsia"/>
        </w:rPr>
        <w:t>，201</w:t>
      </w:r>
      <w:r w:rsidR="00A419B4" w:rsidRPr="00A419B4">
        <w:t>6</w:t>
      </w:r>
      <w:r w:rsidRPr="00A419B4">
        <w:rPr>
          <w:rFonts w:hint="eastAsia"/>
        </w:rPr>
        <w:t>年</w:t>
      </w:r>
      <w:r w:rsidR="009A6AE1" w:rsidRPr="00A419B4">
        <w:rPr>
          <w:rFonts w:hint="eastAsia"/>
        </w:rPr>
        <w:t>为</w:t>
      </w:r>
      <w:r w:rsidRPr="00A419B4">
        <w:rPr>
          <w:rFonts w:hint="eastAsia"/>
        </w:rPr>
        <w:t>2</w:t>
      </w:r>
      <w:r w:rsidR="00A419B4" w:rsidRPr="00A419B4">
        <w:t>1.19</w:t>
      </w:r>
      <w:r w:rsidRPr="00A419B4">
        <w:rPr>
          <w:rFonts w:hint="eastAsia"/>
        </w:rPr>
        <w:t>%。</w:t>
      </w:r>
    </w:p>
    <w:p w:rsidR="00367AB8" w:rsidRDefault="00700BF7" w:rsidP="00700BF7">
      <w:pPr>
        <w:pStyle w:val="a0"/>
        <w:ind w:firstLineChars="0" w:firstLine="0"/>
        <w:jc w:val="center"/>
        <w:rPr>
          <w:noProof/>
        </w:rPr>
      </w:pPr>
      <w:r>
        <w:rPr>
          <w:noProof/>
        </w:rPr>
        <w:drawing>
          <wp:inline distT="0" distB="0" distL="0" distR="0" wp14:anchorId="6F3BB8F7" wp14:editId="6A38827E">
            <wp:extent cx="5274310" cy="2724150"/>
            <wp:effectExtent l="0" t="0" r="254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7AB8" w:rsidRDefault="00367AB8" w:rsidP="00367AB8">
      <w:pPr>
        <w:pStyle w:val="ab"/>
        <w:spacing w:afterLines="0"/>
      </w:pPr>
      <w:r>
        <w:rPr>
          <w:rFonts w:hint="eastAsia"/>
        </w:rPr>
        <w:t>图</w:t>
      </w:r>
      <w:r>
        <w:t>4</w:t>
      </w:r>
      <w:r>
        <w:rPr>
          <w:rFonts w:hint="eastAsia"/>
        </w:rPr>
        <w:t>-5</w:t>
      </w:r>
      <w:r>
        <w:t xml:space="preserve"> </w:t>
      </w:r>
      <w:r w:rsidRPr="00A82915">
        <w:t xml:space="preserve"> </w:t>
      </w:r>
      <w:r>
        <w:rPr>
          <w:rFonts w:hint="eastAsia"/>
        </w:rPr>
        <w:t>近三年毕业生非上海地区就业比例</w:t>
      </w:r>
    </w:p>
    <w:p w:rsidR="00367AB8" w:rsidRPr="006E3EFE" w:rsidRDefault="00367AB8" w:rsidP="00367AB8">
      <w:pPr>
        <w:pStyle w:val="1"/>
        <w:spacing w:before="156" w:after="156"/>
      </w:pPr>
      <w:bookmarkStart w:id="31" w:name="_Toc468692275"/>
      <w:r w:rsidRPr="00F3716B">
        <w:lastRenderedPageBreak/>
        <w:t>4.</w:t>
      </w:r>
      <w:r>
        <w:t>6</w:t>
      </w:r>
      <w:r w:rsidRPr="00F3716B">
        <w:t xml:space="preserve"> </w:t>
      </w:r>
      <w:r w:rsidRPr="00F3716B">
        <w:rPr>
          <w:rFonts w:hint="eastAsia"/>
        </w:rPr>
        <w:t>近三年</w:t>
      </w:r>
      <w:r>
        <w:rPr>
          <w:rFonts w:hint="eastAsia"/>
        </w:rPr>
        <w:t>不同性别毕业生</w:t>
      </w:r>
      <w:r w:rsidRPr="00F3716B">
        <w:rPr>
          <w:rFonts w:hint="eastAsia"/>
        </w:rPr>
        <w:t>就业变化趋势</w:t>
      </w:r>
      <w:bookmarkEnd w:id="31"/>
    </w:p>
    <w:p w:rsidR="00367AB8" w:rsidRPr="00F07333" w:rsidRDefault="00367AB8" w:rsidP="00367AB8">
      <w:pPr>
        <w:pStyle w:val="a0"/>
        <w:ind w:firstLine="480"/>
      </w:pPr>
      <w:r w:rsidRPr="00F07333">
        <w:rPr>
          <w:rFonts w:hint="eastAsia"/>
        </w:rPr>
        <w:t>近三年不同性别毕业生就业变化趋势如图4-6所示。</w:t>
      </w:r>
      <w:r w:rsidR="00F07333">
        <w:rPr>
          <w:rFonts w:hint="eastAsia"/>
        </w:rPr>
        <w:t>男女生</w:t>
      </w:r>
      <w:r w:rsidR="00F07333" w:rsidRPr="00F07333">
        <w:t>就业率均逐年上升</w:t>
      </w:r>
      <w:r w:rsidR="00F07333">
        <w:rPr>
          <w:rFonts w:hint="eastAsia"/>
        </w:rPr>
        <w:t>，</w:t>
      </w:r>
      <w:r w:rsidR="00F3399E" w:rsidRPr="00F07333">
        <w:rPr>
          <w:rFonts w:hint="eastAsia"/>
        </w:rPr>
        <w:t>男生就业率</w:t>
      </w:r>
      <w:r w:rsidR="00F07333">
        <w:rPr>
          <w:rFonts w:hint="eastAsia"/>
        </w:rPr>
        <w:t>略</w:t>
      </w:r>
      <w:r w:rsidR="00F3399E" w:rsidRPr="00F07333">
        <w:rPr>
          <w:rFonts w:hint="eastAsia"/>
        </w:rPr>
        <w:t>高于女生</w:t>
      </w:r>
      <w:r w:rsidRPr="00F07333">
        <w:rPr>
          <w:rFonts w:hint="eastAsia"/>
        </w:rPr>
        <w:t>。</w:t>
      </w:r>
    </w:p>
    <w:p w:rsidR="00367AB8" w:rsidRDefault="00F07333" w:rsidP="00F3399E">
      <w:pPr>
        <w:pStyle w:val="a0"/>
        <w:ind w:firstLineChars="0" w:firstLine="0"/>
        <w:jc w:val="center"/>
        <w:rPr>
          <w:noProof/>
        </w:rPr>
      </w:pPr>
      <w:r>
        <w:rPr>
          <w:noProof/>
        </w:rPr>
        <w:drawing>
          <wp:inline distT="0" distB="0" distL="0" distR="0" wp14:anchorId="78FD129E" wp14:editId="3E35DB1A">
            <wp:extent cx="5274310" cy="3286125"/>
            <wp:effectExtent l="0" t="0" r="254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6490" w:rsidRDefault="00367AB8" w:rsidP="00D90BEB">
      <w:pPr>
        <w:pStyle w:val="ab"/>
        <w:spacing w:afterLines="0"/>
      </w:pPr>
      <w:r>
        <w:rPr>
          <w:rFonts w:hint="eastAsia"/>
        </w:rPr>
        <w:t>图</w:t>
      </w:r>
      <w:r>
        <w:t>4</w:t>
      </w:r>
      <w:r>
        <w:rPr>
          <w:rFonts w:hint="eastAsia"/>
        </w:rPr>
        <w:t>-6</w:t>
      </w:r>
      <w:r>
        <w:t xml:space="preserve"> </w:t>
      </w:r>
      <w:r w:rsidRPr="00A82915">
        <w:t xml:space="preserve"> </w:t>
      </w:r>
      <w:r>
        <w:rPr>
          <w:rFonts w:hint="eastAsia"/>
        </w:rPr>
        <w:t>近三年不同性别毕业生就业率</w:t>
      </w:r>
    </w:p>
    <w:p w:rsidR="00367AB8" w:rsidRPr="00AA1F54" w:rsidRDefault="00367AB8" w:rsidP="00367AB8">
      <w:pPr>
        <w:pStyle w:val="a9"/>
      </w:pPr>
      <w:r w:rsidRPr="00F3716B">
        <w:br w:type="page"/>
      </w:r>
      <w:bookmarkStart w:id="32" w:name="_Toc468692276"/>
      <w:r w:rsidRPr="00AA1F54">
        <w:rPr>
          <w:rFonts w:hint="eastAsia"/>
        </w:rPr>
        <w:lastRenderedPageBreak/>
        <w:t>第</w:t>
      </w:r>
      <w:r>
        <w:rPr>
          <w:rFonts w:hint="eastAsia"/>
        </w:rPr>
        <w:t>五</w:t>
      </w:r>
      <w:r w:rsidRPr="00AA1F54">
        <w:rPr>
          <w:rFonts w:hint="eastAsia"/>
        </w:rPr>
        <w:t>章</w:t>
      </w:r>
      <w:r w:rsidRPr="00AA1F54">
        <w:t xml:space="preserve"> </w:t>
      </w:r>
      <w:r w:rsidRPr="00AA1F54">
        <w:rPr>
          <w:rFonts w:hint="eastAsia"/>
        </w:rPr>
        <w:t>就业工作主要举措</w:t>
      </w:r>
      <w:bookmarkEnd w:id="32"/>
    </w:p>
    <w:p w:rsidR="00AD5D26" w:rsidRPr="00B07E02" w:rsidRDefault="00AD5D26" w:rsidP="00AD5D26">
      <w:pPr>
        <w:pStyle w:val="a0"/>
        <w:tabs>
          <w:tab w:val="left" w:pos="3350"/>
        </w:tabs>
        <w:ind w:firstLine="480"/>
        <w:jc w:val="both"/>
      </w:pPr>
      <w:r w:rsidRPr="00B07E02">
        <w:rPr>
          <w:rFonts w:hint="eastAsia"/>
        </w:rPr>
        <w:t>上海理工大学坚决贯彻落实《</w:t>
      </w:r>
      <w:r w:rsidRPr="00B07E02">
        <w:t>国务院关于进一步做好新形势下就业创业工作的意见》和</w:t>
      </w:r>
      <w:r w:rsidRPr="00B07E02">
        <w:rPr>
          <w:rFonts w:hint="eastAsia"/>
        </w:rPr>
        <w:t>《上海市教育委员会、上海市人力资源和社会保障局</w:t>
      </w:r>
      <w:r>
        <w:rPr>
          <w:rFonts w:hint="eastAsia"/>
        </w:rPr>
        <w:t>关于做好</w:t>
      </w:r>
      <w:r w:rsidRPr="00B07E02">
        <w:rPr>
          <w:rFonts w:hint="eastAsia"/>
        </w:rPr>
        <w:t>2016年上海高校毕业生就业创业工作的通知》的文件精神，紧紧把握上海建设具有全球影响力的科技创新中心的契机，紧跟 “高峰高原”学科建设的步伐，聚焦“先进制造科技创新与人才培养”内涵建设主题，将“为学生的终身发展”的理念贯穿于学校的就业工作中，强化学生就业竞争能力和职业发展能力的培养，在确保毕业生充分就业的基础上，不断提升毕业生就业质量。</w:t>
      </w:r>
    </w:p>
    <w:p w:rsidR="00AD5D26" w:rsidRPr="00D9116C" w:rsidRDefault="00AD5D26" w:rsidP="00AD5D26">
      <w:pPr>
        <w:pStyle w:val="a0"/>
        <w:tabs>
          <w:tab w:val="left" w:pos="3350"/>
        </w:tabs>
        <w:ind w:firstLine="482"/>
        <w:jc w:val="both"/>
      </w:pPr>
      <w:r w:rsidRPr="00D4699F">
        <w:rPr>
          <w:rFonts w:hint="eastAsia"/>
          <w:b/>
          <w:bCs/>
        </w:rPr>
        <w:t>1.引入资源，实施精准就业服务。</w:t>
      </w:r>
      <w:r w:rsidRPr="00D9116C">
        <w:rPr>
          <w:rFonts w:hint="eastAsia"/>
        </w:rPr>
        <w:t>2016年度，我校</w:t>
      </w:r>
      <w:r>
        <w:rPr>
          <w:rFonts w:hint="eastAsia"/>
        </w:rPr>
        <w:t>围绕</w:t>
      </w:r>
      <w:r w:rsidRPr="00D9116C">
        <w:rPr>
          <w:rFonts w:hint="eastAsia"/>
        </w:rPr>
        <w:t>《教育部办公厅关于开展全国普通高校毕业生精准就业服务工作的通知》的精神，积极引入社会资源，与</w:t>
      </w:r>
      <w:proofErr w:type="spellStart"/>
      <w:r w:rsidRPr="00D9116C">
        <w:rPr>
          <w:rFonts w:hint="eastAsia"/>
        </w:rPr>
        <w:t>iintern</w:t>
      </w:r>
      <w:proofErr w:type="spellEnd"/>
      <w:proofErr w:type="gramStart"/>
      <w:r w:rsidRPr="00D9116C">
        <w:rPr>
          <w:rFonts w:hint="eastAsia"/>
        </w:rPr>
        <w:t>注智和</w:t>
      </w:r>
      <w:proofErr w:type="gramEnd"/>
      <w:r w:rsidRPr="00D9116C">
        <w:rPr>
          <w:rFonts w:hint="eastAsia"/>
        </w:rPr>
        <w:t>新锦城等就业服务机构密切合作，利用就业网、手机短信、就业APP、</w:t>
      </w:r>
      <w:proofErr w:type="gramStart"/>
      <w:r w:rsidRPr="00D9116C">
        <w:rPr>
          <w:rFonts w:hint="eastAsia"/>
        </w:rPr>
        <w:t>微信等</w:t>
      </w:r>
      <w:proofErr w:type="gramEnd"/>
      <w:r w:rsidRPr="00D9116C">
        <w:rPr>
          <w:rFonts w:hint="eastAsia"/>
        </w:rPr>
        <w:t>渠道搭建学生提供精准服务平台，为毕业生提供政策、指导和岗位信息精准对接服务。特别是对学业和家庭经济较差的双困生、少数民族学生等就业能力不够的同学展开门诊式的就业指导，帮助他们尽快实现就业创业。</w:t>
      </w:r>
      <w:r>
        <w:rPr>
          <w:rFonts w:hint="eastAsia"/>
        </w:rPr>
        <w:t>同时学校十分注重</w:t>
      </w:r>
      <w:r w:rsidRPr="00D9116C">
        <w:rPr>
          <w:rFonts w:hint="eastAsia"/>
        </w:rPr>
        <w:t>网络平台信息安全管理，确保毕业生个人信息安全。</w:t>
      </w:r>
    </w:p>
    <w:p w:rsidR="00AD5D26" w:rsidRDefault="00AD5D26" w:rsidP="00AD5D26">
      <w:pPr>
        <w:pStyle w:val="a0"/>
        <w:tabs>
          <w:tab w:val="left" w:pos="3135"/>
        </w:tabs>
        <w:ind w:firstLine="482"/>
      </w:pPr>
      <w:r w:rsidRPr="00D4699F">
        <w:rPr>
          <w:rFonts w:hint="eastAsia"/>
          <w:b/>
          <w:bCs/>
        </w:rPr>
        <w:t>2.</w:t>
      </w:r>
      <w:r>
        <w:rPr>
          <w:rFonts w:hint="eastAsia"/>
          <w:b/>
          <w:bCs/>
        </w:rPr>
        <w:t>对接行业</w:t>
      </w:r>
      <w:r w:rsidRPr="00D4699F">
        <w:rPr>
          <w:rFonts w:hint="eastAsia"/>
          <w:b/>
          <w:bCs/>
        </w:rPr>
        <w:t>，</w:t>
      </w:r>
      <w:r>
        <w:rPr>
          <w:rFonts w:hint="eastAsia"/>
          <w:b/>
          <w:bCs/>
        </w:rPr>
        <w:t>校企协同服务就业</w:t>
      </w:r>
      <w:r w:rsidRPr="00D4699F">
        <w:rPr>
          <w:rFonts w:hint="eastAsia"/>
          <w:b/>
          <w:bCs/>
        </w:rPr>
        <w:t>。</w:t>
      </w:r>
      <w:r w:rsidRPr="00D9116C">
        <w:rPr>
          <w:rFonts w:hint="eastAsia"/>
        </w:rPr>
        <w:t>对接</w:t>
      </w:r>
      <w:r>
        <w:rPr>
          <w:rFonts w:hint="eastAsia"/>
        </w:rPr>
        <w:t>“中国制造</w:t>
      </w:r>
      <w:r w:rsidRPr="00D9116C">
        <w:rPr>
          <w:rFonts w:hint="eastAsia"/>
        </w:rPr>
        <w:t>2025”，</w:t>
      </w:r>
      <w:r w:rsidRPr="00D4699F">
        <w:rPr>
          <w:rFonts w:hint="eastAsia"/>
        </w:rPr>
        <w:t>结合“一带一路”“长江经济带”“京津冀协同发展”等国家重大发展战略，</w:t>
      </w:r>
      <w:r>
        <w:rPr>
          <w:rFonts w:hint="eastAsia"/>
        </w:rPr>
        <w:t>学校</w:t>
      </w:r>
      <w:r w:rsidRPr="00D9116C">
        <w:rPr>
          <w:rFonts w:hint="eastAsia"/>
        </w:rPr>
        <w:t>聚焦上海市先进制造业与现代服务业发展需求，</w:t>
      </w:r>
      <w:r>
        <w:rPr>
          <w:rFonts w:hint="eastAsia"/>
        </w:rPr>
        <w:t>深化</w:t>
      </w:r>
      <w:r w:rsidRPr="00D9116C">
        <w:rPr>
          <w:rFonts w:hint="eastAsia"/>
        </w:rPr>
        <w:t>“先进制造科技创新与人才培养”内涵建设，</w:t>
      </w:r>
      <w:r w:rsidRPr="00D9116C">
        <w:t>以行业需求和社会发展确定人才培养目标和</w:t>
      </w:r>
      <w:r w:rsidRPr="00D9116C">
        <w:rPr>
          <w:rFonts w:hint="eastAsia"/>
        </w:rPr>
        <w:t>优化学科布局</w:t>
      </w:r>
      <w:r w:rsidRPr="00D9116C">
        <w:t>。二级学院的书记</w:t>
      </w:r>
      <w:r>
        <w:rPr>
          <w:rFonts w:hint="eastAsia"/>
        </w:rPr>
        <w:t>、</w:t>
      </w:r>
      <w:r w:rsidRPr="00D9116C">
        <w:t>院长带队</w:t>
      </w:r>
      <w:r w:rsidRPr="00D9116C">
        <w:rPr>
          <w:rFonts w:hint="eastAsia"/>
        </w:rPr>
        <w:t>拜访与我校专业对口的国家重点行业，深入对接行业的用人需求，搭建与</w:t>
      </w:r>
      <w:r w:rsidRPr="00D9116C">
        <w:t>知名企业的实习交流</w:t>
      </w:r>
      <w:r w:rsidRPr="00D9116C">
        <w:rPr>
          <w:rFonts w:hint="eastAsia"/>
        </w:rPr>
        <w:t>平台，</w:t>
      </w:r>
      <w:r w:rsidRPr="00D4699F">
        <w:rPr>
          <w:rFonts w:hint="eastAsia"/>
        </w:rPr>
        <w:t>引导毕业生到新能源、新材料、智能制造、生物医药、电子信息、节能环保等战略新兴产业以及文化产业、现代服务业、创新创意产业、互联网、物联网、现代农业、公益服务等领域</w:t>
      </w:r>
      <w:r>
        <w:rPr>
          <w:rFonts w:hint="eastAsia"/>
        </w:rPr>
        <w:t>实施</w:t>
      </w:r>
      <w:r w:rsidRPr="00D4699F">
        <w:rPr>
          <w:rFonts w:hint="eastAsia"/>
        </w:rPr>
        <w:t>就业。</w:t>
      </w:r>
    </w:p>
    <w:p w:rsidR="00AD5D26" w:rsidRDefault="00AD5D26" w:rsidP="00AD5D26">
      <w:pPr>
        <w:spacing w:line="360" w:lineRule="auto"/>
        <w:ind w:firstLineChars="200" w:firstLine="482"/>
        <w:rPr>
          <w:rFonts w:ascii="仿宋" w:eastAsia="仿宋" w:hAnsi="仿宋"/>
          <w:sz w:val="28"/>
          <w:szCs w:val="28"/>
        </w:rPr>
      </w:pPr>
      <w:r>
        <w:rPr>
          <w:rFonts w:ascii="新宋体" w:eastAsia="新宋体" w:hAnsi="新宋体" w:hint="eastAsia"/>
          <w:b/>
          <w:bCs/>
          <w:sz w:val="24"/>
          <w:szCs w:val="24"/>
        </w:rPr>
        <w:t>3.</w:t>
      </w:r>
      <w:r w:rsidRPr="00C55E55">
        <w:rPr>
          <w:rFonts w:ascii="新宋体" w:eastAsia="新宋体" w:hAnsi="新宋体" w:hint="eastAsia"/>
          <w:b/>
          <w:bCs/>
          <w:sz w:val="24"/>
          <w:szCs w:val="24"/>
        </w:rPr>
        <w:t>搭建平台，</w:t>
      </w:r>
      <w:r>
        <w:rPr>
          <w:rFonts w:ascii="新宋体" w:eastAsia="新宋体" w:hAnsi="新宋体" w:hint="eastAsia"/>
          <w:b/>
          <w:bCs/>
          <w:sz w:val="24"/>
          <w:szCs w:val="24"/>
        </w:rPr>
        <w:t>大力推进创新</w:t>
      </w:r>
      <w:r w:rsidRPr="00C55E55">
        <w:rPr>
          <w:rFonts w:ascii="新宋体" w:eastAsia="新宋体" w:hAnsi="新宋体" w:hint="eastAsia"/>
          <w:b/>
          <w:bCs/>
          <w:sz w:val="24"/>
          <w:szCs w:val="24"/>
        </w:rPr>
        <w:t>创业。</w:t>
      </w:r>
      <w:r w:rsidRPr="00EE5825">
        <w:rPr>
          <w:rFonts w:ascii="新宋体" w:eastAsia="新宋体" w:hAnsi="新宋体"/>
          <w:sz w:val="24"/>
          <w:szCs w:val="24"/>
        </w:rPr>
        <w:t>学校坚决贯彻落实《国务院办公厅关于深化高等学校创新创业教育改革的实施意见》，不断深化创新创业教育与实践改革，大力</w:t>
      </w:r>
      <w:proofErr w:type="gramStart"/>
      <w:r w:rsidRPr="00EE5825">
        <w:rPr>
          <w:rFonts w:ascii="新宋体" w:eastAsia="新宋体" w:hAnsi="新宋体"/>
          <w:sz w:val="24"/>
          <w:szCs w:val="24"/>
        </w:rPr>
        <w:t>发展众创空间</w:t>
      </w:r>
      <w:proofErr w:type="gramEnd"/>
      <w:r w:rsidRPr="00EE5825">
        <w:rPr>
          <w:rFonts w:ascii="新宋体" w:eastAsia="新宋体" w:hAnsi="新宋体"/>
          <w:sz w:val="24"/>
          <w:szCs w:val="24"/>
        </w:rPr>
        <w:t>，激发学生的创新创业热情，使在校大学生创新创业蔚然成风。</w:t>
      </w:r>
      <w:r>
        <w:rPr>
          <w:rFonts w:ascii="新宋体" w:eastAsia="新宋体" w:hAnsi="新宋体" w:hint="eastAsia"/>
          <w:sz w:val="24"/>
          <w:szCs w:val="24"/>
        </w:rPr>
        <w:t>2016年，</w:t>
      </w:r>
      <w:r w:rsidRPr="00EE5825">
        <w:rPr>
          <w:rFonts w:ascii="新宋体" w:eastAsia="新宋体" w:hAnsi="新宋体" w:hint="eastAsia"/>
          <w:sz w:val="24"/>
          <w:szCs w:val="24"/>
        </w:rPr>
        <w:t>学校整合校内场地条件和基础设施，依托大学生发展中心，划拨总面积约</w:t>
      </w:r>
      <w:r w:rsidRPr="00EE5825">
        <w:rPr>
          <w:rFonts w:ascii="新宋体" w:eastAsia="新宋体" w:hAnsi="新宋体"/>
          <w:sz w:val="24"/>
          <w:szCs w:val="24"/>
        </w:rPr>
        <w:t>2000㎡的场地，投资200余万元，在校园本部建设</w:t>
      </w:r>
      <w:r>
        <w:rPr>
          <w:rFonts w:ascii="新宋体" w:eastAsia="新宋体" w:hAnsi="新宋体"/>
          <w:sz w:val="24"/>
          <w:szCs w:val="24"/>
        </w:rPr>
        <w:t>集</w:t>
      </w:r>
      <w:r w:rsidRPr="00EE5825">
        <w:rPr>
          <w:rFonts w:ascii="新宋体" w:eastAsia="新宋体" w:hAnsi="新宋体" w:hint="eastAsia"/>
          <w:sz w:val="24"/>
          <w:szCs w:val="24"/>
        </w:rPr>
        <w:t>“指导教育、实践培</w:t>
      </w:r>
      <w:r w:rsidRPr="00EE5825">
        <w:rPr>
          <w:rFonts w:ascii="新宋体" w:eastAsia="新宋体" w:hAnsi="新宋体" w:hint="eastAsia"/>
          <w:sz w:val="24"/>
          <w:szCs w:val="24"/>
        </w:rPr>
        <w:lastRenderedPageBreak/>
        <w:t>训、项目孵化、成果转化”四维合体</w:t>
      </w:r>
      <w:r>
        <w:rPr>
          <w:rFonts w:ascii="新宋体" w:eastAsia="新宋体" w:hAnsi="新宋体" w:hint="eastAsia"/>
          <w:sz w:val="24"/>
          <w:szCs w:val="24"/>
        </w:rPr>
        <w:t>的</w:t>
      </w:r>
      <w:r w:rsidRPr="00EE5825">
        <w:rPr>
          <w:rFonts w:ascii="新宋体" w:eastAsia="新宋体" w:hAnsi="新宋体"/>
          <w:sz w:val="24"/>
          <w:szCs w:val="24"/>
        </w:rPr>
        <w:t>大学生创新创业孵化基地</w:t>
      </w:r>
      <w:r>
        <w:rPr>
          <w:rFonts w:ascii="新宋体" w:eastAsia="新宋体" w:hAnsi="新宋体" w:hint="eastAsia"/>
          <w:sz w:val="24"/>
          <w:szCs w:val="24"/>
        </w:rPr>
        <w:t>，</w:t>
      </w:r>
      <w:r w:rsidRPr="00EE5825">
        <w:rPr>
          <w:rFonts w:ascii="新宋体" w:eastAsia="新宋体" w:hAnsi="新宋体"/>
          <w:sz w:val="24"/>
          <w:szCs w:val="24"/>
        </w:rPr>
        <w:t>每年为不少于200名创业学生提供系统的实践培训，孵化10-20个创新创业项目，引入4-5家企业进行企业实战模拟，</w:t>
      </w:r>
      <w:r w:rsidRPr="00EE5825">
        <w:rPr>
          <w:rFonts w:ascii="新宋体" w:eastAsia="新宋体" w:hAnsi="新宋体" w:hint="eastAsia"/>
          <w:sz w:val="24"/>
          <w:szCs w:val="24"/>
        </w:rPr>
        <w:t>成为我校大学生大学创新创业的福地与乐园。</w:t>
      </w:r>
    </w:p>
    <w:p w:rsidR="00AD5D26" w:rsidRPr="00C55E55" w:rsidRDefault="00AD5D26" w:rsidP="00AD5D26">
      <w:pPr>
        <w:pStyle w:val="a0"/>
        <w:tabs>
          <w:tab w:val="left" w:pos="3350"/>
        </w:tabs>
        <w:ind w:firstLine="482"/>
      </w:pPr>
      <w:r w:rsidRPr="00EF61F8">
        <w:rPr>
          <w:rFonts w:hint="eastAsia"/>
          <w:b/>
        </w:rPr>
        <w:t>4．信息优化</w:t>
      </w:r>
      <w:r w:rsidR="00781006">
        <w:rPr>
          <w:rFonts w:hint="eastAsia"/>
          <w:b/>
        </w:rPr>
        <w:t>，</w:t>
      </w:r>
      <w:r w:rsidRPr="00EF61F8">
        <w:rPr>
          <w:rFonts w:hint="eastAsia"/>
          <w:b/>
        </w:rPr>
        <w:t>建设智慧就业门户。</w:t>
      </w:r>
      <w:r w:rsidRPr="00D4699F">
        <w:rPr>
          <w:rFonts w:hint="eastAsia"/>
        </w:rPr>
        <w:t>随着“互联网+”战略引入高等教育，“</w:t>
      </w:r>
      <w:r>
        <w:rPr>
          <w:rFonts w:hint="eastAsia"/>
        </w:rPr>
        <w:t>智慧就业</w:t>
      </w:r>
      <w:r w:rsidRPr="00D4699F">
        <w:rPr>
          <w:rFonts w:hint="eastAsia"/>
        </w:rPr>
        <w:t>”</w:t>
      </w:r>
      <w:r>
        <w:rPr>
          <w:rFonts w:hint="eastAsia"/>
        </w:rPr>
        <w:t>正式步入历史舞台。</w:t>
      </w:r>
      <w:r w:rsidRPr="00C55E55">
        <w:rPr>
          <w:rFonts w:hint="eastAsia"/>
        </w:rPr>
        <w:t>我校</w:t>
      </w:r>
      <w:r>
        <w:rPr>
          <w:rFonts w:hint="eastAsia"/>
        </w:rPr>
        <w:t>依托原有</w:t>
      </w:r>
      <w:r w:rsidRPr="00C55E55">
        <w:rPr>
          <w:rFonts w:hint="eastAsia"/>
        </w:rPr>
        <w:t>自主开发和运维</w:t>
      </w:r>
      <w:r>
        <w:rPr>
          <w:rFonts w:hint="eastAsia"/>
        </w:rPr>
        <w:t>的</w:t>
      </w:r>
      <w:r w:rsidRPr="00C55E55">
        <w:rPr>
          <w:rFonts w:hint="eastAsia"/>
        </w:rPr>
        <w:t>就业信息网</w:t>
      </w:r>
      <w:r>
        <w:rPr>
          <w:rFonts w:hint="eastAsia"/>
        </w:rPr>
        <w:t>，不断优化</w:t>
      </w:r>
      <w:r w:rsidRPr="00C55E55">
        <w:rPr>
          <w:rFonts w:hint="eastAsia"/>
        </w:rPr>
        <w:t>就业信息平台，</w:t>
      </w:r>
      <w:r>
        <w:rPr>
          <w:rFonts w:hint="eastAsia"/>
        </w:rPr>
        <w:t>将</w:t>
      </w:r>
      <w:r w:rsidRPr="00C55E55">
        <w:rPr>
          <w:rFonts w:hint="eastAsia"/>
        </w:rPr>
        <w:t>学生</w:t>
      </w:r>
      <w:r>
        <w:rPr>
          <w:rFonts w:hint="eastAsia"/>
        </w:rPr>
        <w:t>信息系统</w:t>
      </w:r>
      <w:r w:rsidRPr="00C55E55">
        <w:rPr>
          <w:rFonts w:hint="eastAsia"/>
        </w:rPr>
        <w:t>和企业互动招聘系统、招聘会/宣讲会在线报名系统、在线职业咨询预约系统、网络调查问卷系统、网上职业测评系统、网络职业教育系统、大学生创业与职业测评系统、档案管理与查询系统、就业信息发布系统、就业数据管理平台等十个系统平台</w:t>
      </w:r>
      <w:r>
        <w:rPr>
          <w:rFonts w:hint="eastAsia"/>
        </w:rPr>
        <w:t>进行资源整合，建设智慧就业门户，实现大数据共享</w:t>
      </w:r>
      <w:r w:rsidRPr="00C55E55">
        <w:rPr>
          <w:rFonts w:hint="eastAsia"/>
        </w:rPr>
        <w:t>，</w:t>
      </w:r>
      <w:r>
        <w:rPr>
          <w:rFonts w:hint="eastAsia"/>
        </w:rPr>
        <w:t>为学生提供</w:t>
      </w:r>
      <w:r w:rsidRPr="00C55E55">
        <w:rPr>
          <w:rFonts w:hint="eastAsia"/>
        </w:rPr>
        <w:t>全方位、多渠道就业服务，</w:t>
      </w:r>
      <w:r>
        <w:rPr>
          <w:rFonts w:hint="eastAsia"/>
        </w:rPr>
        <w:t>有效提升了我校就业工作的水平和效率</w:t>
      </w:r>
      <w:r w:rsidRPr="00C55E55">
        <w:rPr>
          <w:rFonts w:hint="eastAsia"/>
        </w:rPr>
        <w:t>。</w:t>
      </w:r>
    </w:p>
    <w:p w:rsidR="00E359F6" w:rsidRPr="0014400B" w:rsidRDefault="00367AB8" w:rsidP="00426D3D">
      <w:pPr>
        <w:pStyle w:val="a9"/>
      </w:pPr>
      <w:r>
        <w:br w:type="page"/>
      </w:r>
      <w:bookmarkStart w:id="33" w:name="_Toc408253558"/>
      <w:bookmarkStart w:id="34" w:name="_Toc468692277"/>
      <w:r w:rsidR="00E359F6">
        <w:rPr>
          <w:rFonts w:hint="eastAsia"/>
        </w:rPr>
        <w:lastRenderedPageBreak/>
        <w:t>第六</w:t>
      </w:r>
      <w:r w:rsidR="00E359F6" w:rsidRPr="0014400B">
        <w:rPr>
          <w:rFonts w:hint="eastAsia"/>
        </w:rPr>
        <w:t>章</w:t>
      </w:r>
      <w:r w:rsidR="00E359F6" w:rsidRPr="0014400B">
        <w:t xml:space="preserve"> </w:t>
      </w:r>
      <w:r w:rsidR="00E359F6">
        <w:t>就业</w:t>
      </w:r>
      <w:r w:rsidR="00806595">
        <w:rPr>
          <w:rFonts w:hint="eastAsia"/>
        </w:rPr>
        <w:t>调研与</w:t>
      </w:r>
      <w:r w:rsidR="00E359F6">
        <w:t>分析</w:t>
      </w:r>
      <w:bookmarkEnd w:id="33"/>
      <w:bookmarkEnd w:id="34"/>
    </w:p>
    <w:p w:rsidR="00E359F6" w:rsidRPr="00946548" w:rsidRDefault="00E359F6" w:rsidP="00E359F6">
      <w:pPr>
        <w:pStyle w:val="1"/>
        <w:spacing w:before="156" w:after="156"/>
      </w:pPr>
      <w:bookmarkStart w:id="35" w:name="_Toc408253559"/>
      <w:bookmarkStart w:id="36" w:name="_Toc468692278"/>
      <w:bookmarkStart w:id="37" w:name="_Toc372528126"/>
      <w:bookmarkStart w:id="38" w:name="_Toc372189158"/>
      <w:r>
        <w:rPr>
          <w:rFonts w:hint="eastAsia"/>
        </w:rPr>
        <w:t>6</w:t>
      </w:r>
      <w:r>
        <w:t xml:space="preserve">.1 </w:t>
      </w:r>
      <w:r w:rsidRPr="00946548">
        <w:rPr>
          <w:rFonts w:hint="eastAsia"/>
        </w:rPr>
        <w:t>毕业生的就业满意度</w:t>
      </w:r>
      <w:bookmarkEnd w:id="35"/>
      <w:bookmarkEnd w:id="36"/>
    </w:p>
    <w:bookmarkEnd w:id="37"/>
    <w:bookmarkEnd w:id="38"/>
    <w:p w:rsidR="00FE6281" w:rsidRDefault="00FE6281" w:rsidP="00FE6281">
      <w:pPr>
        <w:pStyle w:val="a0"/>
        <w:tabs>
          <w:tab w:val="left" w:pos="3350"/>
        </w:tabs>
        <w:ind w:firstLine="480"/>
        <w:rPr>
          <w:b/>
        </w:rPr>
      </w:pPr>
      <w:r w:rsidRPr="001B7177">
        <w:rPr>
          <w:rFonts w:hint="eastAsia"/>
        </w:rPr>
        <w:t>样本基本情况</w:t>
      </w:r>
      <w:r>
        <w:rPr>
          <w:rFonts w:hint="eastAsia"/>
        </w:rPr>
        <w:t>：</w:t>
      </w:r>
      <w:r w:rsidRPr="001B7177">
        <w:rPr>
          <w:rFonts w:hint="eastAsia"/>
        </w:rPr>
        <w:t>本次调研的有效样本共计</w:t>
      </w:r>
      <w:r w:rsidR="00B2620D">
        <w:t>857</w:t>
      </w:r>
      <w:r w:rsidRPr="001B7177">
        <w:rPr>
          <w:rFonts w:hint="eastAsia"/>
        </w:rPr>
        <w:t>个，其中男生占</w:t>
      </w:r>
      <w:r w:rsidR="005220CE">
        <w:t>60.68</w:t>
      </w:r>
      <w:r w:rsidRPr="001B7177">
        <w:t>%</w:t>
      </w:r>
      <w:r w:rsidRPr="001B7177">
        <w:rPr>
          <w:rFonts w:hint="eastAsia"/>
        </w:rPr>
        <w:t>，女生占</w:t>
      </w:r>
      <w:r w:rsidR="005220CE">
        <w:rPr>
          <w:rFonts w:hint="eastAsia"/>
        </w:rPr>
        <w:t>39.32</w:t>
      </w:r>
      <w:r w:rsidRPr="001B7177">
        <w:t>%</w:t>
      </w:r>
      <w:r w:rsidRPr="001B7177">
        <w:rPr>
          <w:rFonts w:hint="eastAsia"/>
        </w:rPr>
        <w:t>。</w:t>
      </w:r>
      <w:r>
        <w:rPr>
          <w:rFonts w:hint="eastAsia"/>
        </w:rPr>
        <w:t>有效样本</w:t>
      </w:r>
      <w:r w:rsidRPr="001B7177">
        <w:rPr>
          <w:rFonts w:hint="eastAsia"/>
        </w:rPr>
        <w:t>涉及经、管、文、工、理五个学科</w:t>
      </w:r>
      <w:r>
        <w:rPr>
          <w:rFonts w:hint="eastAsia"/>
        </w:rPr>
        <w:t>、</w:t>
      </w:r>
      <w:r w:rsidRPr="001B7177">
        <w:t>13</w:t>
      </w:r>
      <w:r w:rsidRPr="001B7177">
        <w:rPr>
          <w:rFonts w:hint="eastAsia"/>
        </w:rPr>
        <w:t>个学院。</w:t>
      </w:r>
      <w:bookmarkStart w:id="39" w:name="_Toc372189172"/>
      <w:bookmarkStart w:id="40" w:name="_Toc372528137"/>
    </w:p>
    <w:p w:rsidR="00FE6281" w:rsidRDefault="00FE6281" w:rsidP="00FE6281">
      <w:pPr>
        <w:pStyle w:val="a0"/>
        <w:tabs>
          <w:tab w:val="left" w:pos="3350"/>
        </w:tabs>
        <w:ind w:firstLine="482"/>
        <w:rPr>
          <w:b/>
        </w:rPr>
      </w:pPr>
      <w:r w:rsidRPr="001B7177">
        <w:rPr>
          <w:b/>
        </w:rPr>
        <w:t>1</w:t>
      </w:r>
      <w:r w:rsidRPr="008825B2">
        <w:rPr>
          <w:rFonts w:hint="eastAsia"/>
        </w:rPr>
        <w:t>．</w:t>
      </w:r>
      <w:r w:rsidRPr="001B7177">
        <w:rPr>
          <w:rFonts w:hint="eastAsia"/>
          <w:b/>
        </w:rPr>
        <w:t>样本总体就业满意度</w:t>
      </w:r>
      <w:bookmarkEnd w:id="39"/>
      <w:bookmarkEnd w:id="40"/>
    </w:p>
    <w:p w:rsidR="00FE6281" w:rsidRDefault="00FE6281" w:rsidP="00FE6281">
      <w:pPr>
        <w:pStyle w:val="a0"/>
        <w:tabs>
          <w:tab w:val="left" w:pos="3350"/>
        </w:tabs>
        <w:ind w:firstLine="480"/>
      </w:pPr>
      <w:r w:rsidRPr="00325230">
        <w:rPr>
          <w:rFonts w:hint="eastAsia"/>
        </w:rPr>
        <w:t>已就业样本工作满意度</w:t>
      </w:r>
      <w:r>
        <w:rPr>
          <w:rFonts w:hint="eastAsia"/>
        </w:rPr>
        <w:t>98.</w:t>
      </w:r>
      <w:r w:rsidR="004C56CD">
        <w:t>6</w:t>
      </w:r>
      <w:r>
        <w:rPr>
          <w:rFonts w:hint="eastAsia"/>
        </w:rPr>
        <w:t>%</w:t>
      </w:r>
      <w:r w:rsidRPr="00325230">
        <w:rPr>
          <w:rFonts w:hint="eastAsia"/>
        </w:rPr>
        <w:t>。不同学院样本对的工作满意</w:t>
      </w:r>
      <w:proofErr w:type="gramStart"/>
      <w:r w:rsidRPr="00325230">
        <w:rPr>
          <w:rFonts w:hint="eastAsia"/>
        </w:rPr>
        <w:t>度存在</w:t>
      </w:r>
      <w:proofErr w:type="gramEnd"/>
      <w:r w:rsidRPr="00325230">
        <w:rPr>
          <w:rFonts w:hint="eastAsia"/>
        </w:rPr>
        <w:t>显著差异，满意度较高的为</w:t>
      </w:r>
      <w:r>
        <w:rPr>
          <w:rFonts w:hint="eastAsia"/>
        </w:rPr>
        <w:t>能源与动力工程学院</w:t>
      </w:r>
      <w:r>
        <w:t>、</w:t>
      </w:r>
      <w:r w:rsidR="005220CE">
        <w:rPr>
          <w:rFonts w:hint="eastAsia"/>
        </w:rPr>
        <w:t>光电信息与计算机工程学院</w:t>
      </w:r>
      <w:r>
        <w:rPr>
          <w:rFonts w:hint="eastAsia"/>
        </w:rPr>
        <w:t>、</w:t>
      </w:r>
      <w:r w:rsidR="005220CE">
        <w:rPr>
          <w:rFonts w:hint="eastAsia"/>
        </w:rPr>
        <w:t>机械工程学院</w:t>
      </w:r>
      <w:r w:rsidR="005220CE">
        <w:t>、环境与建筑学院、</w:t>
      </w:r>
      <w:r>
        <w:t>医疗器械与食品学院、中英国际学院、</w:t>
      </w:r>
      <w:r>
        <w:rPr>
          <w:rFonts w:hint="eastAsia"/>
        </w:rPr>
        <w:t>中德学院</w:t>
      </w:r>
      <w:r w:rsidR="005220CE">
        <w:rPr>
          <w:rFonts w:hint="eastAsia"/>
        </w:rPr>
        <w:t>、材料科学与工程学院</w:t>
      </w:r>
      <w:r>
        <w:rPr>
          <w:rFonts w:hint="eastAsia"/>
        </w:rPr>
        <w:t>，均超过99%。</w:t>
      </w:r>
    </w:p>
    <w:p w:rsidR="00FE6281" w:rsidRDefault="00FE6281" w:rsidP="00FE6281">
      <w:pPr>
        <w:pStyle w:val="a0"/>
        <w:ind w:firstLine="482"/>
        <w:rPr>
          <w:b/>
        </w:rPr>
      </w:pPr>
      <w:bookmarkStart w:id="41" w:name="_Toc372189246"/>
      <w:r w:rsidRPr="008825B2">
        <w:rPr>
          <w:rFonts w:hint="eastAsia"/>
          <w:b/>
        </w:rPr>
        <w:t>2</w:t>
      </w:r>
      <w:r w:rsidRPr="008825B2">
        <w:rPr>
          <w:rFonts w:hint="eastAsia"/>
        </w:rPr>
        <w:t>．</w:t>
      </w:r>
      <w:r>
        <w:rPr>
          <w:rFonts w:hint="eastAsia"/>
          <w:b/>
        </w:rPr>
        <w:t>样本对就业服务的评价及需求</w:t>
      </w:r>
    </w:p>
    <w:bookmarkEnd w:id="41"/>
    <w:p w:rsidR="00FE6281" w:rsidRPr="001B7177" w:rsidRDefault="00FE6281" w:rsidP="00FE6281">
      <w:pPr>
        <w:pStyle w:val="a0"/>
        <w:ind w:firstLine="480"/>
        <w:rPr>
          <w:b/>
        </w:rPr>
      </w:pPr>
      <w:r>
        <w:rPr>
          <w:rFonts w:hint="eastAsia"/>
        </w:rPr>
        <w:t>样本对学校、学院就业指导服务工作方面的总体满意度为</w:t>
      </w:r>
      <w:r>
        <w:t>96.2</w:t>
      </w:r>
      <w:r w:rsidR="005220CE">
        <w:t>3</w:t>
      </w:r>
      <w:r>
        <w:rPr>
          <w:rFonts w:hint="eastAsia"/>
        </w:rPr>
        <w:t>%。在对就业工作需要加强的方面看，</w:t>
      </w:r>
      <w:r w:rsidRPr="00523FA6">
        <w:rPr>
          <w:rFonts w:hint="eastAsia"/>
        </w:rPr>
        <w:t>数据</w:t>
      </w:r>
      <w:r>
        <w:rPr>
          <w:rFonts w:hint="eastAsia"/>
        </w:rPr>
        <w:t>显示</w:t>
      </w:r>
      <w:r w:rsidRPr="00523FA6">
        <w:rPr>
          <w:rFonts w:hint="eastAsia"/>
        </w:rPr>
        <w:t>，毕业生们认为学校就业服务工作最需要加强的是实习推荐，其次是</w:t>
      </w:r>
      <w:r>
        <w:rPr>
          <w:rFonts w:hint="eastAsia"/>
        </w:rPr>
        <w:t>咨询服务，</w:t>
      </w:r>
      <w:r w:rsidRPr="00523FA6">
        <w:rPr>
          <w:rFonts w:hint="eastAsia"/>
        </w:rPr>
        <w:t>第三</w:t>
      </w:r>
      <w:r>
        <w:rPr>
          <w:rFonts w:hint="eastAsia"/>
        </w:rPr>
        <w:t>是</w:t>
      </w:r>
      <w:r w:rsidR="005220CE">
        <w:rPr>
          <w:rFonts w:hint="eastAsia"/>
        </w:rPr>
        <w:t>招聘会信息</w:t>
      </w:r>
      <w:r w:rsidRPr="00523FA6">
        <w:rPr>
          <w:rFonts w:hint="eastAsia"/>
        </w:rPr>
        <w:t>，</w:t>
      </w:r>
      <w:r>
        <w:rPr>
          <w:rFonts w:hint="eastAsia"/>
        </w:rPr>
        <w:t>第四是</w:t>
      </w:r>
      <w:r w:rsidR="005220CE">
        <w:rPr>
          <w:rFonts w:hint="eastAsia"/>
        </w:rPr>
        <w:t>就业手续办理</w:t>
      </w:r>
      <w:r>
        <w:rPr>
          <w:rFonts w:hint="eastAsia"/>
        </w:rPr>
        <w:t>。</w:t>
      </w:r>
      <w:r w:rsidR="005220CE">
        <w:rPr>
          <w:rFonts w:hint="eastAsia"/>
        </w:rPr>
        <w:t>求职指导</w:t>
      </w:r>
      <w:r>
        <w:rPr>
          <w:rFonts w:hint="eastAsia"/>
        </w:rPr>
        <w:t>、</w:t>
      </w:r>
      <w:r w:rsidRPr="00523FA6">
        <w:rPr>
          <w:rFonts w:hint="eastAsia"/>
        </w:rPr>
        <w:t>职业生涯教育</w:t>
      </w:r>
      <w:r>
        <w:rPr>
          <w:rFonts w:hint="eastAsia"/>
        </w:rPr>
        <w:t>、</w:t>
      </w:r>
      <w:r w:rsidRPr="00523FA6">
        <w:rPr>
          <w:rFonts w:hint="eastAsia"/>
        </w:rPr>
        <w:t>网络服务</w:t>
      </w:r>
      <w:r>
        <w:rPr>
          <w:rFonts w:hint="eastAsia"/>
        </w:rPr>
        <w:t>也有一定的比例。对于这些服务的需求，</w:t>
      </w:r>
      <w:r w:rsidR="0093488C">
        <w:rPr>
          <w:rFonts w:hint="eastAsia"/>
        </w:rPr>
        <w:t>学生</w:t>
      </w:r>
      <w:r>
        <w:rPr>
          <w:rFonts w:hint="eastAsia"/>
        </w:rPr>
        <w:t>就业</w:t>
      </w:r>
      <w:r w:rsidR="0093488C">
        <w:rPr>
          <w:rFonts w:hint="eastAsia"/>
        </w:rPr>
        <w:t>指导中心将</w:t>
      </w:r>
      <w:r>
        <w:rPr>
          <w:rFonts w:hint="eastAsia"/>
        </w:rPr>
        <w:t>契合毕业生需求，加强各方面工作的开展。</w:t>
      </w:r>
    </w:p>
    <w:p w:rsidR="00FE6281" w:rsidRPr="00325230" w:rsidRDefault="00541255" w:rsidP="00FE6281">
      <w:pPr>
        <w:spacing w:line="480" w:lineRule="auto"/>
        <w:jc w:val="center"/>
        <w:rPr>
          <w:rFonts w:ascii="宋体" w:hAnsi="宋体" w:cs="宋体"/>
          <w:kern w:val="0"/>
          <w:sz w:val="24"/>
          <w:szCs w:val="24"/>
        </w:rPr>
      </w:pPr>
      <w:r>
        <w:rPr>
          <w:noProof/>
        </w:rPr>
        <w:drawing>
          <wp:inline distT="0" distB="0" distL="0" distR="0" wp14:anchorId="69C940DF" wp14:editId="68CA92DC">
            <wp:extent cx="5191125" cy="318135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6281" w:rsidRPr="00946548" w:rsidRDefault="00FE6281" w:rsidP="00FE6281">
      <w:pPr>
        <w:pStyle w:val="ab"/>
        <w:spacing w:afterLines="0"/>
      </w:pPr>
      <w:bookmarkStart w:id="42" w:name="_Toc372266396"/>
      <w:bookmarkStart w:id="43" w:name="_Toc372528644"/>
      <w:r w:rsidRPr="00946548">
        <w:rPr>
          <w:rFonts w:hint="eastAsia"/>
        </w:rPr>
        <w:t>图</w:t>
      </w:r>
      <w:r>
        <w:rPr>
          <w:rFonts w:hint="eastAsia"/>
        </w:rPr>
        <w:t>6-</w:t>
      </w:r>
      <w:r>
        <w:t xml:space="preserve">1 </w:t>
      </w:r>
      <w:r w:rsidRPr="00946548">
        <w:t xml:space="preserve"> </w:t>
      </w:r>
      <w:bookmarkEnd w:id="42"/>
      <w:bookmarkEnd w:id="43"/>
      <w:r w:rsidR="00D944EE" w:rsidRPr="006D2446">
        <w:rPr>
          <w:rFonts w:hint="eastAsia"/>
        </w:rPr>
        <w:t>就业服务工作需要加强的方面</w:t>
      </w:r>
    </w:p>
    <w:p w:rsidR="00FE6281" w:rsidRPr="001B7177" w:rsidRDefault="00FE6281" w:rsidP="00FE6281">
      <w:pPr>
        <w:pStyle w:val="1"/>
        <w:spacing w:before="156" w:after="156"/>
      </w:pPr>
      <w:bookmarkStart w:id="44" w:name="_Toc408253560"/>
      <w:bookmarkStart w:id="45" w:name="_Toc468692279"/>
      <w:r>
        <w:rPr>
          <w:rFonts w:hint="eastAsia"/>
        </w:rPr>
        <w:lastRenderedPageBreak/>
        <w:t>6</w:t>
      </w:r>
      <w:r>
        <w:t xml:space="preserve">.2 </w:t>
      </w:r>
      <w:r w:rsidRPr="001B7177">
        <w:rPr>
          <w:rFonts w:hint="eastAsia"/>
        </w:rPr>
        <w:t>用人单位对我校毕业生的</w:t>
      </w:r>
      <w:r>
        <w:rPr>
          <w:rFonts w:hint="eastAsia"/>
        </w:rPr>
        <w:t>满意度</w:t>
      </w:r>
      <w:bookmarkEnd w:id="44"/>
      <w:bookmarkEnd w:id="45"/>
    </w:p>
    <w:p w:rsidR="00FE6281" w:rsidRDefault="00FE6281" w:rsidP="00FE6281">
      <w:pPr>
        <w:pStyle w:val="a0"/>
        <w:ind w:firstLine="480"/>
      </w:pPr>
      <w:bookmarkStart w:id="46" w:name="_Toc372633919"/>
      <w:r w:rsidRPr="001B7177">
        <w:rPr>
          <w:rFonts w:hint="eastAsia"/>
        </w:rPr>
        <w:t>201</w:t>
      </w:r>
      <w:r w:rsidR="008C658F">
        <w:t>6</w:t>
      </w:r>
      <w:r w:rsidRPr="001B7177">
        <w:rPr>
          <w:rFonts w:hint="eastAsia"/>
        </w:rPr>
        <w:t>年</w:t>
      </w:r>
      <w:r>
        <w:rPr>
          <w:rFonts w:hint="eastAsia"/>
        </w:rPr>
        <w:t>度</w:t>
      </w:r>
      <w:r w:rsidRPr="001B7177">
        <w:rPr>
          <w:rFonts w:hint="eastAsia"/>
        </w:rPr>
        <w:t>，我校共调研</w:t>
      </w:r>
      <w:r w:rsidR="008C658F">
        <w:t>760</w:t>
      </w:r>
      <w:r w:rsidRPr="001B7177">
        <w:rPr>
          <w:rFonts w:hint="eastAsia"/>
        </w:rPr>
        <w:t>家用人单位</w:t>
      </w:r>
      <w:r w:rsidR="00781006">
        <w:rPr>
          <w:rFonts w:hint="eastAsia"/>
        </w:rPr>
        <w:t>，</w:t>
      </w:r>
      <w:r w:rsidR="008C658F" w:rsidRPr="001B7177">
        <w:rPr>
          <w:rFonts w:hint="eastAsia"/>
        </w:rPr>
        <w:t>覆盖全校</w:t>
      </w:r>
      <w:r w:rsidR="008C658F" w:rsidRPr="001B7177">
        <w:t>1</w:t>
      </w:r>
      <w:r w:rsidR="008C658F">
        <w:t>3</w:t>
      </w:r>
      <w:r w:rsidR="008C658F" w:rsidRPr="001B7177">
        <w:rPr>
          <w:rFonts w:hint="eastAsia"/>
        </w:rPr>
        <w:t>个本科学院所在</w:t>
      </w:r>
      <w:r w:rsidR="008C658F">
        <w:t>15</w:t>
      </w:r>
      <w:r w:rsidR="008C658F" w:rsidRPr="001B7177">
        <w:rPr>
          <w:rFonts w:hint="eastAsia"/>
        </w:rPr>
        <w:t>个行业</w:t>
      </w:r>
      <w:r w:rsidR="008C658F">
        <w:rPr>
          <w:rFonts w:hint="eastAsia"/>
        </w:rPr>
        <w:t>。回收</w:t>
      </w:r>
      <w:r w:rsidR="008C658F">
        <w:t>问卷</w:t>
      </w:r>
      <w:r w:rsidR="008C658F">
        <w:rPr>
          <w:rFonts w:hint="eastAsia"/>
        </w:rPr>
        <w:t>733份</w:t>
      </w:r>
      <w:r w:rsidR="008C658F">
        <w:t>，其中有效问卷</w:t>
      </w:r>
      <w:r w:rsidR="008C658F">
        <w:rPr>
          <w:rFonts w:hint="eastAsia"/>
        </w:rPr>
        <w:t>714份</w:t>
      </w:r>
      <w:r w:rsidR="008C658F">
        <w:t>，有效率达</w:t>
      </w:r>
      <w:r w:rsidR="008C658F">
        <w:rPr>
          <w:rFonts w:hint="eastAsia"/>
        </w:rPr>
        <w:t>97.4</w:t>
      </w:r>
      <w:r w:rsidR="008C658F">
        <w:t>%</w:t>
      </w:r>
      <w:r w:rsidRPr="001B7177">
        <w:rPr>
          <w:rFonts w:hint="eastAsia"/>
        </w:rPr>
        <w:t>。</w:t>
      </w:r>
    </w:p>
    <w:p w:rsidR="00FE6281" w:rsidRPr="001B7177" w:rsidRDefault="00FE6281" w:rsidP="008825B2">
      <w:pPr>
        <w:pStyle w:val="a0"/>
        <w:numPr>
          <w:ilvl w:val="0"/>
          <w:numId w:val="5"/>
        </w:numPr>
        <w:ind w:firstLineChars="0"/>
        <w:rPr>
          <w:b/>
        </w:rPr>
      </w:pPr>
      <w:r w:rsidRPr="001B7177">
        <w:rPr>
          <w:rFonts w:hint="eastAsia"/>
          <w:b/>
        </w:rPr>
        <w:t>样本用人单位性质</w:t>
      </w:r>
      <w:bookmarkEnd w:id="46"/>
    </w:p>
    <w:p w:rsidR="00FE6281" w:rsidRDefault="008C658F" w:rsidP="008C658F">
      <w:pPr>
        <w:pStyle w:val="ab"/>
        <w:spacing w:afterLines="0"/>
      </w:pPr>
      <w:bookmarkStart w:id="47" w:name="_Toc465861341"/>
      <w:r w:rsidRPr="00AB2195">
        <w:rPr>
          <w:rFonts w:ascii="Times New Roman" w:hAnsi="Times New Roman"/>
          <w:noProof/>
        </w:rPr>
        <w:drawing>
          <wp:inline distT="0" distB="0" distL="0" distR="0" wp14:anchorId="3CB12A3A" wp14:editId="73ADD8BF">
            <wp:extent cx="5381625" cy="2505710"/>
            <wp:effectExtent l="0" t="0" r="0" b="889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47"/>
    </w:p>
    <w:p w:rsidR="00FE6281" w:rsidRPr="00946548" w:rsidRDefault="00FE6281" w:rsidP="00FE6281">
      <w:pPr>
        <w:pStyle w:val="ab"/>
        <w:spacing w:afterLines="0"/>
      </w:pPr>
      <w:r w:rsidRPr="00946548">
        <w:rPr>
          <w:rFonts w:hint="eastAsia"/>
        </w:rPr>
        <w:t>图</w:t>
      </w:r>
      <w:r>
        <w:rPr>
          <w:rFonts w:hint="eastAsia"/>
        </w:rPr>
        <w:t>6</w:t>
      </w:r>
      <w:r w:rsidRPr="00946548">
        <w:t>-</w:t>
      </w:r>
      <w:r>
        <w:t>2</w:t>
      </w:r>
      <w:r w:rsidRPr="00946548">
        <w:t xml:space="preserve">  </w:t>
      </w:r>
      <w:r w:rsidRPr="00946548">
        <w:rPr>
          <w:rFonts w:hint="eastAsia"/>
        </w:rPr>
        <w:t>样本用人单位性质</w:t>
      </w:r>
    </w:p>
    <w:p w:rsidR="00FE6281" w:rsidRPr="001B7177" w:rsidRDefault="00FE6281" w:rsidP="00FE6281">
      <w:pPr>
        <w:pStyle w:val="a0"/>
        <w:ind w:firstLine="482"/>
        <w:rPr>
          <w:b/>
        </w:rPr>
      </w:pPr>
      <w:bookmarkStart w:id="48" w:name="_Toc372633932"/>
      <w:r w:rsidRPr="001B7177">
        <w:rPr>
          <w:rFonts w:hint="eastAsia"/>
          <w:b/>
        </w:rPr>
        <w:t>2</w:t>
      </w:r>
      <w:r w:rsidRPr="008825B2">
        <w:rPr>
          <w:rFonts w:hint="eastAsia"/>
        </w:rPr>
        <w:t>．</w:t>
      </w:r>
      <w:r w:rsidRPr="001B7177">
        <w:rPr>
          <w:rFonts w:hint="eastAsia"/>
          <w:b/>
        </w:rPr>
        <w:t>整体评价</w:t>
      </w:r>
      <w:bookmarkEnd w:id="48"/>
    </w:p>
    <w:p w:rsidR="00FE6281" w:rsidRPr="001D6C75" w:rsidRDefault="00FE6281" w:rsidP="00FE6281">
      <w:pPr>
        <w:pStyle w:val="a0"/>
        <w:ind w:firstLine="480"/>
      </w:pPr>
      <w:bookmarkStart w:id="49" w:name="_Toc372633933"/>
      <w:r w:rsidRPr="001D6C75">
        <w:t>从整体评价的角度，选择“满意”</w:t>
      </w:r>
      <w:r w:rsidRPr="001D6C75">
        <w:rPr>
          <w:rFonts w:hint="eastAsia"/>
        </w:rPr>
        <w:t>占</w:t>
      </w:r>
      <w:r w:rsidR="008C658F">
        <w:t>72.13</w:t>
      </w:r>
      <w:r w:rsidR="008C658F" w:rsidRPr="001D6C75">
        <w:t>%</w:t>
      </w:r>
      <w:r w:rsidR="008C658F" w:rsidRPr="001D6C75">
        <w:rPr>
          <w:rFonts w:hint="eastAsia"/>
        </w:rPr>
        <w:t>，</w:t>
      </w:r>
      <w:r w:rsidR="008C658F" w:rsidRPr="001D6C75">
        <w:t>“</w:t>
      </w:r>
      <w:r w:rsidR="008C658F">
        <w:rPr>
          <w:rFonts w:hint="eastAsia"/>
        </w:rPr>
        <w:t>很</w:t>
      </w:r>
      <w:r w:rsidR="008C658F" w:rsidRPr="001D6C75">
        <w:t>满意”</w:t>
      </w:r>
      <w:r w:rsidR="008C658F" w:rsidRPr="001D6C75">
        <w:rPr>
          <w:rFonts w:hint="eastAsia"/>
        </w:rPr>
        <w:t>占</w:t>
      </w:r>
      <w:r w:rsidR="008C658F">
        <w:t>17.93</w:t>
      </w:r>
      <w:r w:rsidR="008C658F" w:rsidRPr="001D6C75">
        <w:t>%</w:t>
      </w:r>
      <w:r w:rsidRPr="001D6C75">
        <w:rPr>
          <w:rFonts w:hint="eastAsia"/>
        </w:rPr>
        <w:t>，总体满意度</w:t>
      </w:r>
      <w:r>
        <w:rPr>
          <w:rFonts w:hint="eastAsia"/>
        </w:rPr>
        <w:t>为</w:t>
      </w:r>
      <w:r w:rsidR="009C326B">
        <w:rPr>
          <w:rFonts w:hint="eastAsia"/>
        </w:rPr>
        <w:t>90.</w:t>
      </w:r>
      <w:r w:rsidR="008C658F">
        <w:t>06</w:t>
      </w:r>
      <w:r>
        <w:t>%</w:t>
      </w:r>
      <w:r>
        <w:rPr>
          <w:rFonts w:hint="eastAsia"/>
        </w:rPr>
        <w:t>。</w:t>
      </w:r>
    </w:p>
    <w:p w:rsidR="00FE6281" w:rsidRPr="001B7177" w:rsidRDefault="00FE6281" w:rsidP="00FE6281">
      <w:pPr>
        <w:pStyle w:val="a0"/>
        <w:ind w:firstLine="482"/>
        <w:rPr>
          <w:b/>
        </w:rPr>
      </w:pPr>
      <w:r w:rsidRPr="001B7177">
        <w:rPr>
          <w:rFonts w:hint="eastAsia"/>
          <w:b/>
        </w:rPr>
        <w:t>3</w:t>
      </w:r>
      <w:r w:rsidRPr="008825B2">
        <w:rPr>
          <w:rFonts w:hint="eastAsia"/>
        </w:rPr>
        <w:t>．</w:t>
      </w:r>
      <w:r w:rsidRPr="001B7177">
        <w:rPr>
          <w:rFonts w:hint="eastAsia"/>
          <w:b/>
        </w:rPr>
        <w:t>能力评价</w:t>
      </w:r>
      <w:bookmarkEnd w:id="49"/>
    </w:p>
    <w:p w:rsidR="00FE6281" w:rsidRPr="001B7177" w:rsidRDefault="00FE6281" w:rsidP="00FE6281">
      <w:pPr>
        <w:pStyle w:val="a0"/>
        <w:ind w:firstLine="480"/>
      </w:pPr>
      <w:r w:rsidRPr="001B7177">
        <w:rPr>
          <w:rFonts w:hint="eastAsia"/>
        </w:rPr>
        <w:t>调研</w:t>
      </w:r>
      <w:r>
        <w:rPr>
          <w:rFonts w:hint="eastAsia"/>
        </w:rPr>
        <w:t>从</w:t>
      </w:r>
      <w:r w:rsidRPr="001B7177">
        <w:rPr>
          <w:rFonts w:hint="eastAsia"/>
        </w:rPr>
        <w:t>自我调控能力、与他人相处能力、环境适应能力、表达与表现能力等</w:t>
      </w:r>
      <w:r w:rsidRPr="001B7177">
        <w:t>10</w:t>
      </w:r>
      <w:r w:rsidRPr="001B7177">
        <w:rPr>
          <w:rFonts w:hint="eastAsia"/>
        </w:rPr>
        <w:t>个</w:t>
      </w:r>
      <w:proofErr w:type="gramStart"/>
      <w:r w:rsidRPr="001B7177">
        <w:rPr>
          <w:rFonts w:hint="eastAsia"/>
        </w:rPr>
        <w:t>维度</w:t>
      </w:r>
      <w:r>
        <w:rPr>
          <w:rFonts w:hint="eastAsia"/>
        </w:rPr>
        <w:t>让</w:t>
      </w:r>
      <w:r w:rsidRPr="001B7177">
        <w:rPr>
          <w:rFonts w:hint="eastAsia"/>
        </w:rPr>
        <w:t>用人</w:t>
      </w:r>
      <w:proofErr w:type="gramEnd"/>
      <w:r w:rsidRPr="001B7177">
        <w:rPr>
          <w:rFonts w:hint="eastAsia"/>
        </w:rPr>
        <w:t>单位给出等级评价，具体结果</w:t>
      </w:r>
      <w:r w:rsidRPr="001D6C75">
        <w:rPr>
          <w:rFonts w:hint="eastAsia"/>
        </w:rPr>
        <w:t>如</w:t>
      </w:r>
      <w:r w:rsidR="00A15144">
        <w:rPr>
          <w:rFonts w:hint="eastAsia"/>
        </w:rPr>
        <w:t>表6-</w:t>
      </w:r>
      <w:r w:rsidR="00A15144">
        <w:t>1</w:t>
      </w:r>
      <w:r w:rsidRPr="001B7177">
        <w:rPr>
          <w:rFonts w:hint="eastAsia"/>
        </w:rPr>
        <w:t>。</w:t>
      </w:r>
    </w:p>
    <w:p w:rsidR="00A15144" w:rsidRPr="00A15144" w:rsidRDefault="00A15144" w:rsidP="00A15144">
      <w:pPr>
        <w:spacing w:line="360" w:lineRule="auto"/>
        <w:jc w:val="center"/>
        <w:rPr>
          <w:rFonts w:ascii="宋体" w:hAnsi="宋体"/>
          <w:color w:val="000000"/>
          <w:szCs w:val="21"/>
        </w:rPr>
      </w:pPr>
      <w:bookmarkStart w:id="50" w:name="_Toc465861393"/>
      <w:r w:rsidRPr="00A15144">
        <w:rPr>
          <w:rFonts w:ascii="宋体" w:hAnsi="宋体"/>
          <w:color w:val="000000"/>
          <w:szCs w:val="21"/>
        </w:rPr>
        <w:t>表</w:t>
      </w:r>
      <w:r>
        <w:rPr>
          <w:rFonts w:ascii="宋体" w:hAnsi="宋体"/>
          <w:color w:val="000000"/>
          <w:szCs w:val="21"/>
        </w:rPr>
        <w:t>6-1</w:t>
      </w:r>
      <w:r w:rsidRPr="00A15144">
        <w:rPr>
          <w:rFonts w:ascii="宋体" w:hAnsi="宋体"/>
          <w:color w:val="000000"/>
          <w:szCs w:val="21"/>
        </w:rPr>
        <w:t xml:space="preserve">  用人单位对我校毕业生的</w:t>
      </w:r>
      <w:r>
        <w:rPr>
          <w:rFonts w:ascii="宋体" w:hAnsi="宋体" w:hint="eastAsia"/>
          <w:color w:val="000000"/>
          <w:szCs w:val="21"/>
        </w:rPr>
        <w:t>能力</w:t>
      </w:r>
      <w:r w:rsidRPr="00A15144">
        <w:rPr>
          <w:rFonts w:ascii="宋体" w:hAnsi="宋体"/>
          <w:color w:val="000000"/>
          <w:szCs w:val="21"/>
        </w:rPr>
        <w:t>评价</w:t>
      </w:r>
      <w:bookmarkEnd w:id="50"/>
    </w:p>
    <w:tbl>
      <w:tblPr>
        <w:tblW w:w="5000" w:type="pct"/>
        <w:tblLook w:val="04A0" w:firstRow="1" w:lastRow="0" w:firstColumn="1" w:lastColumn="0" w:noHBand="0" w:noVBand="1"/>
      </w:tblPr>
      <w:tblGrid>
        <w:gridCol w:w="2802"/>
        <w:gridCol w:w="1418"/>
        <w:gridCol w:w="1703"/>
        <w:gridCol w:w="1416"/>
        <w:gridCol w:w="1183"/>
      </w:tblGrid>
      <w:tr w:rsidR="00A15144" w:rsidRPr="00781006" w:rsidTr="00A15144">
        <w:trPr>
          <w:trHeight w:val="340"/>
        </w:trPr>
        <w:tc>
          <w:tcPr>
            <w:tcW w:w="1644" w:type="pct"/>
            <w:tcBorders>
              <w:top w:val="single" w:sz="12" w:space="0" w:color="auto"/>
              <w:left w:val="nil"/>
              <w:bottom w:val="single" w:sz="4" w:space="0" w:color="auto"/>
              <w:right w:val="single" w:sz="4" w:space="0" w:color="auto"/>
            </w:tcBorders>
            <w:shd w:val="clear" w:color="auto" w:fill="auto"/>
            <w:vAlign w:val="center"/>
          </w:tcPr>
          <w:p w:rsidR="00A15144" w:rsidRPr="00781006" w:rsidRDefault="00A15144" w:rsidP="00817BC6">
            <w:pPr>
              <w:widowControl/>
              <w:jc w:val="center"/>
              <w:rPr>
                <w:rFonts w:ascii="新宋体" w:eastAsia="新宋体" w:hAnsi="新宋体"/>
                <w:color w:val="000000" w:themeColor="text1"/>
                <w:kern w:val="0"/>
                <w:szCs w:val="21"/>
              </w:rPr>
            </w:pPr>
            <w:r w:rsidRPr="00781006">
              <w:rPr>
                <w:rFonts w:ascii="新宋体" w:eastAsia="新宋体" w:hAnsi="新宋体"/>
                <w:b/>
                <w:color w:val="000000" w:themeColor="text1"/>
                <w:kern w:val="0"/>
                <w:szCs w:val="21"/>
              </w:rPr>
              <w:t>选项</w:t>
            </w:r>
          </w:p>
        </w:tc>
        <w:tc>
          <w:tcPr>
            <w:tcW w:w="832" w:type="pct"/>
            <w:tcBorders>
              <w:top w:val="single" w:sz="12" w:space="0" w:color="auto"/>
              <w:left w:val="nil"/>
              <w:bottom w:val="single" w:sz="4" w:space="0" w:color="auto"/>
              <w:right w:val="single" w:sz="4" w:space="0" w:color="auto"/>
            </w:tcBorders>
            <w:shd w:val="clear" w:color="auto" w:fill="auto"/>
            <w:noWrap/>
            <w:vAlign w:val="center"/>
          </w:tcPr>
          <w:p w:rsidR="00A15144" w:rsidRPr="00781006" w:rsidRDefault="00A15144" w:rsidP="00817BC6">
            <w:pPr>
              <w:widowControl/>
              <w:jc w:val="center"/>
              <w:rPr>
                <w:rFonts w:ascii="新宋体" w:eastAsia="新宋体" w:hAnsi="新宋体"/>
                <w:color w:val="000000" w:themeColor="text1"/>
                <w:kern w:val="0"/>
                <w:szCs w:val="21"/>
              </w:rPr>
            </w:pPr>
            <w:r w:rsidRPr="00781006">
              <w:rPr>
                <w:rFonts w:ascii="新宋体" w:eastAsia="新宋体" w:hAnsi="新宋体"/>
                <w:b/>
                <w:color w:val="000000" w:themeColor="text1"/>
                <w:kern w:val="0"/>
                <w:szCs w:val="21"/>
              </w:rPr>
              <w:t>Mean</w:t>
            </w:r>
          </w:p>
        </w:tc>
        <w:tc>
          <w:tcPr>
            <w:tcW w:w="999" w:type="pct"/>
            <w:tcBorders>
              <w:top w:val="single" w:sz="12" w:space="0" w:color="auto"/>
              <w:left w:val="nil"/>
              <w:bottom w:val="single" w:sz="4" w:space="0" w:color="auto"/>
              <w:right w:val="single" w:sz="4" w:space="0" w:color="auto"/>
            </w:tcBorders>
            <w:shd w:val="clear" w:color="auto" w:fill="auto"/>
            <w:noWrap/>
            <w:vAlign w:val="center"/>
          </w:tcPr>
          <w:p w:rsidR="00A15144" w:rsidRPr="00781006" w:rsidRDefault="00A15144" w:rsidP="00817BC6">
            <w:pPr>
              <w:widowControl/>
              <w:jc w:val="center"/>
              <w:rPr>
                <w:rFonts w:ascii="新宋体" w:eastAsia="新宋体" w:hAnsi="新宋体"/>
                <w:color w:val="000000" w:themeColor="text1"/>
                <w:kern w:val="0"/>
                <w:szCs w:val="21"/>
              </w:rPr>
            </w:pPr>
            <w:r w:rsidRPr="00781006">
              <w:rPr>
                <w:rFonts w:ascii="新宋体" w:eastAsia="新宋体" w:hAnsi="新宋体"/>
                <w:b/>
                <w:color w:val="000000" w:themeColor="text1"/>
                <w:kern w:val="0"/>
                <w:szCs w:val="21"/>
              </w:rPr>
              <w:t>Std. Deviation</w:t>
            </w:r>
          </w:p>
        </w:tc>
        <w:tc>
          <w:tcPr>
            <w:tcW w:w="831" w:type="pct"/>
            <w:tcBorders>
              <w:top w:val="single" w:sz="12" w:space="0" w:color="auto"/>
              <w:left w:val="nil"/>
              <w:bottom w:val="single" w:sz="4" w:space="0" w:color="auto"/>
              <w:right w:val="single" w:sz="4" w:space="0" w:color="auto"/>
            </w:tcBorders>
            <w:shd w:val="clear" w:color="auto" w:fill="auto"/>
            <w:noWrap/>
            <w:vAlign w:val="center"/>
          </w:tcPr>
          <w:p w:rsidR="00A15144" w:rsidRPr="00781006" w:rsidRDefault="00A15144" w:rsidP="00817BC6">
            <w:pPr>
              <w:widowControl/>
              <w:jc w:val="center"/>
              <w:rPr>
                <w:rFonts w:ascii="新宋体" w:eastAsia="新宋体" w:hAnsi="新宋体"/>
                <w:color w:val="000000" w:themeColor="text1"/>
                <w:kern w:val="0"/>
                <w:szCs w:val="21"/>
              </w:rPr>
            </w:pPr>
            <w:r w:rsidRPr="00781006">
              <w:rPr>
                <w:rFonts w:ascii="新宋体" w:eastAsia="新宋体" w:hAnsi="新宋体"/>
                <w:b/>
                <w:color w:val="000000" w:themeColor="text1"/>
                <w:kern w:val="0"/>
                <w:szCs w:val="21"/>
              </w:rPr>
              <w:t>Minimum</w:t>
            </w:r>
          </w:p>
        </w:tc>
        <w:tc>
          <w:tcPr>
            <w:tcW w:w="694" w:type="pct"/>
            <w:tcBorders>
              <w:top w:val="single" w:sz="12" w:space="0" w:color="auto"/>
              <w:left w:val="nil"/>
              <w:bottom w:val="single" w:sz="4" w:space="0" w:color="auto"/>
              <w:right w:val="nil"/>
            </w:tcBorders>
            <w:shd w:val="clear" w:color="auto" w:fill="auto"/>
            <w:noWrap/>
            <w:vAlign w:val="center"/>
          </w:tcPr>
          <w:p w:rsidR="00A15144" w:rsidRPr="00781006" w:rsidRDefault="00A15144" w:rsidP="00817BC6">
            <w:pPr>
              <w:widowControl/>
              <w:jc w:val="center"/>
              <w:rPr>
                <w:rFonts w:ascii="新宋体" w:eastAsia="新宋体" w:hAnsi="新宋体"/>
                <w:color w:val="000000" w:themeColor="text1"/>
                <w:kern w:val="0"/>
                <w:szCs w:val="21"/>
              </w:rPr>
            </w:pPr>
            <w:r w:rsidRPr="00781006">
              <w:rPr>
                <w:rFonts w:ascii="新宋体" w:eastAsia="新宋体" w:hAnsi="新宋体"/>
                <w:b/>
                <w:color w:val="000000" w:themeColor="text1"/>
                <w:kern w:val="0"/>
                <w:szCs w:val="21"/>
              </w:rPr>
              <w:t>Maximum</w:t>
            </w:r>
          </w:p>
        </w:tc>
      </w:tr>
      <w:tr w:rsidR="00A15144" w:rsidRPr="00781006" w:rsidTr="00A15144">
        <w:trPr>
          <w:trHeight w:val="340"/>
        </w:trPr>
        <w:tc>
          <w:tcPr>
            <w:tcW w:w="1644" w:type="pct"/>
            <w:tcBorders>
              <w:top w:val="single" w:sz="12" w:space="0" w:color="auto"/>
              <w:left w:val="nil"/>
              <w:bottom w:val="single" w:sz="4" w:space="0" w:color="auto"/>
              <w:right w:val="single" w:sz="4" w:space="0" w:color="auto"/>
            </w:tcBorders>
            <w:shd w:val="clear" w:color="auto" w:fill="auto"/>
            <w:vAlign w:val="center"/>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自我调控能力</w:t>
            </w:r>
          </w:p>
        </w:tc>
        <w:tc>
          <w:tcPr>
            <w:tcW w:w="832" w:type="pct"/>
            <w:tcBorders>
              <w:top w:val="single" w:sz="12" w:space="0" w:color="auto"/>
              <w:left w:val="nil"/>
              <w:bottom w:val="single" w:sz="4" w:space="0" w:color="auto"/>
              <w:right w:val="single" w:sz="4" w:space="0" w:color="auto"/>
            </w:tcBorders>
            <w:shd w:val="clear" w:color="auto" w:fill="auto"/>
            <w:noWrap/>
            <w:vAlign w:val="center"/>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3.87</w:t>
            </w:r>
          </w:p>
        </w:tc>
        <w:tc>
          <w:tcPr>
            <w:tcW w:w="999" w:type="pct"/>
            <w:tcBorders>
              <w:top w:val="single" w:sz="12" w:space="0" w:color="auto"/>
              <w:left w:val="nil"/>
              <w:bottom w:val="single" w:sz="4" w:space="0" w:color="auto"/>
              <w:right w:val="single" w:sz="4" w:space="0" w:color="auto"/>
            </w:tcBorders>
            <w:shd w:val="clear" w:color="auto" w:fill="auto"/>
            <w:noWrap/>
            <w:vAlign w:val="center"/>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.713</w:t>
            </w:r>
          </w:p>
        </w:tc>
        <w:tc>
          <w:tcPr>
            <w:tcW w:w="831" w:type="pct"/>
            <w:tcBorders>
              <w:top w:val="single" w:sz="12" w:space="0" w:color="auto"/>
              <w:left w:val="nil"/>
              <w:bottom w:val="single" w:sz="4" w:space="0" w:color="auto"/>
              <w:right w:val="single" w:sz="4" w:space="0" w:color="auto"/>
            </w:tcBorders>
            <w:shd w:val="clear" w:color="auto" w:fill="auto"/>
            <w:noWrap/>
            <w:vAlign w:val="center"/>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2</w:t>
            </w:r>
          </w:p>
        </w:tc>
        <w:tc>
          <w:tcPr>
            <w:tcW w:w="694" w:type="pct"/>
            <w:tcBorders>
              <w:top w:val="single" w:sz="12" w:space="0" w:color="auto"/>
              <w:left w:val="nil"/>
              <w:bottom w:val="single" w:sz="4" w:space="0" w:color="auto"/>
              <w:right w:val="nil"/>
            </w:tcBorders>
            <w:shd w:val="clear" w:color="auto" w:fill="auto"/>
            <w:noWrap/>
            <w:vAlign w:val="center"/>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与他人相处能力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4.00</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.720</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2</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环境适应能力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3.95</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.845</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1</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表达与表现能力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3.95</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.904</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1</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沟通与合作能力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4.03</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.732</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2</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实践与操作实施能力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3.83</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.841</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1</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学习与创新开拓能力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3.78</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.787</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2</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组织与影响他人能力</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3.72</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.891</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1</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4"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工作责任心</w:t>
            </w:r>
          </w:p>
        </w:tc>
        <w:tc>
          <w:tcPr>
            <w:tcW w:w="832"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3.98</w:t>
            </w:r>
          </w:p>
        </w:tc>
        <w:tc>
          <w:tcPr>
            <w:tcW w:w="999" w:type="pct"/>
            <w:tcBorders>
              <w:top w:val="nil"/>
              <w:left w:val="nil"/>
              <w:bottom w:val="single" w:sz="4"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.861</w:t>
            </w:r>
          </w:p>
        </w:tc>
        <w:tc>
          <w:tcPr>
            <w:tcW w:w="831" w:type="pct"/>
            <w:tcBorders>
              <w:top w:val="nil"/>
              <w:left w:val="nil"/>
              <w:bottom w:val="single" w:sz="4"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1</w:t>
            </w:r>
          </w:p>
        </w:tc>
        <w:tc>
          <w:tcPr>
            <w:tcW w:w="694" w:type="pct"/>
            <w:tcBorders>
              <w:top w:val="nil"/>
              <w:left w:val="nil"/>
              <w:bottom w:val="single" w:sz="4"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r w:rsidR="00A15144" w:rsidRPr="00781006" w:rsidTr="00A15144">
        <w:trPr>
          <w:trHeight w:val="340"/>
        </w:trPr>
        <w:tc>
          <w:tcPr>
            <w:tcW w:w="1644" w:type="pct"/>
            <w:tcBorders>
              <w:top w:val="nil"/>
              <w:left w:val="nil"/>
              <w:bottom w:val="single" w:sz="12" w:space="0" w:color="auto"/>
              <w:right w:val="single" w:sz="4" w:space="0" w:color="auto"/>
            </w:tcBorders>
            <w:shd w:val="clear" w:color="auto" w:fill="auto"/>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理想信念与道德自律</w:t>
            </w:r>
          </w:p>
        </w:tc>
        <w:tc>
          <w:tcPr>
            <w:tcW w:w="832" w:type="pct"/>
            <w:tcBorders>
              <w:top w:val="nil"/>
              <w:left w:val="nil"/>
              <w:bottom w:val="single" w:sz="12"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4.01</w:t>
            </w:r>
          </w:p>
        </w:tc>
        <w:tc>
          <w:tcPr>
            <w:tcW w:w="999" w:type="pct"/>
            <w:tcBorders>
              <w:top w:val="nil"/>
              <w:left w:val="nil"/>
              <w:bottom w:val="single" w:sz="12" w:space="0" w:color="auto"/>
              <w:right w:val="single" w:sz="4" w:space="0" w:color="auto"/>
            </w:tcBorders>
            <w:shd w:val="clear" w:color="auto" w:fill="auto"/>
            <w:noWrap/>
            <w:vAlign w:val="center"/>
            <w:hideMark/>
          </w:tcPr>
          <w:p w:rsidR="00A15144" w:rsidRPr="00781006" w:rsidRDefault="00781006" w:rsidP="00A15144">
            <w:pPr>
              <w:widowControl/>
              <w:jc w:val="center"/>
              <w:rPr>
                <w:rFonts w:ascii="新宋体" w:eastAsia="新宋体" w:hAnsi="新宋体"/>
                <w:color w:val="000000" w:themeColor="text1"/>
                <w:kern w:val="0"/>
                <w:szCs w:val="21"/>
              </w:rPr>
            </w:pPr>
            <w:r w:rsidRPr="00781006">
              <w:rPr>
                <w:rFonts w:ascii="新宋体" w:eastAsia="新宋体" w:hAnsi="新宋体" w:hint="eastAsia"/>
                <w:color w:val="000000" w:themeColor="text1"/>
                <w:kern w:val="0"/>
                <w:szCs w:val="21"/>
              </w:rPr>
              <w:t>0</w:t>
            </w:r>
            <w:r w:rsidR="00A15144" w:rsidRPr="00781006">
              <w:rPr>
                <w:rFonts w:ascii="新宋体" w:eastAsia="新宋体" w:hAnsi="新宋体"/>
                <w:color w:val="000000" w:themeColor="text1"/>
                <w:kern w:val="0"/>
                <w:szCs w:val="21"/>
              </w:rPr>
              <w:t>.803</w:t>
            </w:r>
          </w:p>
        </w:tc>
        <w:tc>
          <w:tcPr>
            <w:tcW w:w="831" w:type="pct"/>
            <w:tcBorders>
              <w:top w:val="nil"/>
              <w:left w:val="nil"/>
              <w:bottom w:val="single" w:sz="12" w:space="0" w:color="auto"/>
              <w:right w:val="single" w:sz="4" w:space="0" w:color="auto"/>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1</w:t>
            </w:r>
          </w:p>
        </w:tc>
        <w:tc>
          <w:tcPr>
            <w:tcW w:w="694" w:type="pct"/>
            <w:tcBorders>
              <w:top w:val="nil"/>
              <w:left w:val="nil"/>
              <w:bottom w:val="single" w:sz="12" w:space="0" w:color="auto"/>
              <w:right w:val="nil"/>
            </w:tcBorders>
            <w:shd w:val="clear" w:color="auto" w:fill="auto"/>
            <w:noWrap/>
            <w:vAlign w:val="center"/>
            <w:hideMark/>
          </w:tcPr>
          <w:p w:rsidR="00A15144" w:rsidRPr="00781006" w:rsidRDefault="00A15144" w:rsidP="00A15144">
            <w:pPr>
              <w:widowControl/>
              <w:jc w:val="center"/>
              <w:rPr>
                <w:rFonts w:ascii="新宋体" w:eastAsia="新宋体" w:hAnsi="新宋体"/>
                <w:color w:val="000000" w:themeColor="text1"/>
                <w:kern w:val="0"/>
                <w:szCs w:val="21"/>
              </w:rPr>
            </w:pPr>
            <w:r w:rsidRPr="00781006">
              <w:rPr>
                <w:rFonts w:ascii="新宋体" w:eastAsia="新宋体" w:hAnsi="新宋体"/>
                <w:color w:val="000000" w:themeColor="text1"/>
                <w:kern w:val="0"/>
                <w:szCs w:val="21"/>
              </w:rPr>
              <w:t>5</w:t>
            </w:r>
          </w:p>
        </w:tc>
      </w:tr>
    </w:tbl>
    <w:p w:rsidR="00A15144" w:rsidRPr="00A1642E" w:rsidRDefault="00A15144" w:rsidP="00A1642E">
      <w:pPr>
        <w:pStyle w:val="a0"/>
        <w:ind w:firstLine="480"/>
      </w:pPr>
      <w:bookmarkStart w:id="51" w:name="_Toc465861392"/>
      <w:bookmarkStart w:id="52" w:name="_Toc372633934"/>
      <w:r w:rsidRPr="00A1642E">
        <w:lastRenderedPageBreak/>
        <w:t>单位普遍对我校学生的各项指标持较高评价，其中，与他人相处能力、沟通与合作能力和理想信念与道德自律三项均分均超过4.00，用人单位对这三项评分最高，而学习与创新开拓能力和组织与影响他人能力两项均分则低于3.8。</w:t>
      </w:r>
      <w:bookmarkEnd w:id="51"/>
    </w:p>
    <w:p w:rsidR="00FE6281" w:rsidRPr="00781006" w:rsidRDefault="00FE6281" w:rsidP="00FE6281">
      <w:pPr>
        <w:pStyle w:val="a0"/>
        <w:ind w:firstLine="482"/>
        <w:rPr>
          <w:b/>
        </w:rPr>
      </w:pPr>
      <w:r w:rsidRPr="00781006">
        <w:rPr>
          <w:rFonts w:hint="eastAsia"/>
          <w:b/>
        </w:rPr>
        <w:t>4</w:t>
      </w:r>
      <w:r w:rsidRPr="00781006">
        <w:rPr>
          <w:rFonts w:hint="eastAsia"/>
        </w:rPr>
        <w:t>．</w:t>
      </w:r>
      <w:r w:rsidRPr="00781006">
        <w:rPr>
          <w:rFonts w:hint="eastAsia"/>
          <w:b/>
        </w:rPr>
        <w:t>知识评价</w:t>
      </w:r>
      <w:bookmarkEnd w:id="52"/>
    </w:p>
    <w:p w:rsidR="00E359F6" w:rsidRPr="00781006" w:rsidRDefault="00A15144" w:rsidP="00FE6281">
      <w:pPr>
        <w:pStyle w:val="a0"/>
        <w:ind w:firstLine="480"/>
      </w:pPr>
      <w:r w:rsidRPr="00781006">
        <w:t>除了个人能力方面，调研还重点考察了单位对我校毕业生知识体系方面的评价情况。在专业及综合知识储备上，83%的单位认为我校学生“非常充足”或“比较充足”，仅有1%认为“较为欠缺”。即使与其他重点大学毕业生相对比，我校学生在专业知识和技术能力上依然存在一定的优势，或体现出各有所长的特点，仅</w:t>
      </w:r>
      <w:r w:rsidRPr="00781006">
        <w:rPr>
          <w:rFonts w:hint="eastAsia"/>
        </w:rPr>
        <w:t>3</w:t>
      </w:r>
      <w:r w:rsidRPr="00781006">
        <w:t>.5%的单位认为存在差距</w:t>
      </w:r>
      <w:r w:rsidRPr="00781006">
        <w:rPr>
          <w:rFonts w:hint="eastAsia"/>
        </w:rPr>
        <w:t>。</w:t>
      </w:r>
    </w:p>
    <w:p w:rsidR="00E359F6" w:rsidRPr="00781006" w:rsidRDefault="00E359F6" w:rsidP="00E359F6">
      <w:pPr>
        <w:pStyle w:val="1"/>
        <w:spacing w:before="156" w:after="156"/>
        <w:rPr>
          <w:rFonts w:hAnsi="新宋体"/>
        </w:rPr>
      </w:pPr>
      <w:bookmarkStart w:id="53" w:name="_Toc408253561"/>
      <w:bookmarkStart w:id="54" w:name="_Toc468692280"/>
      <w:r w:rsidRPr="00781006">
        <w:rPr>
          <w:rFonts w:hAnsi="新宋体" w:hint="eastAsia"/>
        </w:rPr>
        <w:t>6</w:t>
      </w:r>
      <w:r w:rsidRPr="00781006">
        <w:rPr>
          <w:rFonts w:hAnsi="新宋体"/>
        </w:rPr>
        <w:t xml:space="preserve">.3 </w:t>
      </w:r>
      <w:bookmarkEnd w:id="53"/>
      <w:r w:rsidR="00806595" w:rsidRPr="00781006">
        <w:rPr>
          <w:rFonts w:hAnsi="新宋体" w:hint="eastAsia"/>
        </w:rPr>
        <w:t>调研分析</w:t>
      </w:r>
      <w:bookmarkEnd w:id="54"/>
    </w:p>
    <w:p w:rsidR="00E359F6" w:rsidRPr="00781006" w:rsidRDefault="00E359F6" w:rsidP="00026851">
      <w:pPr>
        <w:pStyle w:val="11"/>
        <w:spacing w:line="360" w:lineRule="auto"/>
        <w:ind w:firstLine="482"/>
        <w:rPr>
          <w:rFonts w:ascii="新宋体" w:eastAsia="新宋体" w:hAnsi="新宋体"/>
          <w:sz w:val="24"/>
          <w:szCs w:val="24"/>
        </w:rPr>
      </w:pPr>
      <w:r w:rsidRPr="00781006">
        <w:rPr>
          <w:rFonts w:ascii="新宋体" w:eastAsia="新宋体" w:hAnsi="新宋体" w:hint="eastAsia"/>
          <w:b/>
          <w:sz w:val="24"/>
          <w:szCs w:val="24"/>
        </w:rPr>
        <w:t>1．</w:t>
      </w:r>
      <w:r w:rsidR="001B4309" w:rsidRPr="00781006">
        <w:rPr>
          <w:rFonts w:ascii="新宋体" w:eastAsia="新宋体" w:hAnsi="新宋体" w:hint="eastAsia"/>
          <w:b/>
          <w:sz w:val="24"/>
          <w:szCs w:val="24"/>
        </w:rPr>
        <w:t>毕业生的总体满意度较高。</w:t>
      </w:r>
      <w:r w:rsidR="001B4309" w:rsidRPr="00781006">
        <w:rPr>
          <w:rFonts w:ascii="新宋体" w:eastAsia="新宋体" w:hAnsi="新宋体" w:hint="eastAsia"/>
          <w:sz w:val="24"/>
          <w:szCs w:val="24"/>
        </w:rPr>
        <w:t>在调研中，性别、就业单位的性质、工作类别、签约年限、所学专业与兴趣是否吻合等均对就业满意度有影响，从调研结果看，毕业生的就业满意度总体较好。</w:t>
      </w:r>
    </w:p>
    <w:p w:rsidR="00E359F6" w:rsidRPr="00781006" w:rsidRDefault="00E359F6" w:rsidP="00026851">
      <w:pPr>
        <w:pStyle w:val="11"/>
        <w:spacing w:line="360" w:lineRule="auto"/>
        <w:ind w:firstLine="482"/>
        <w:rPr>
          <w:rFonts w:ascii="新宋体" w:eastAsia="新宋体" w:hAnsi="新宋体"/>
          <w:color w:val="FF0000"/>
          <w:sz w:val="24"/>
          <w:szCs w:val="24"/>
        </w:rPr>
      </w:pPr>
      <w:r w:rsidRPr="00781006">
        <w:rPr>
          <w:rFonts w:ascii="新宋体" w:eastAsia="新宋体" w:hAnsi="新宋体" w:hint="eastAsia"/>
          <w:b/>
          <w:sz w:val="24"/>
          <w:szCs w:val="24"/>
        </w:rPr>
        <w:t>2．</w:t>
      </w:r>
      <w:r w:rsidR="001B4309" w:rsidRPr="00781006">
        <w:rPr>
          <w:rFonts w:ascii="新宋体" w:eastAsia="新宋体" w:hAnsi="新宋体" w:hint="eastAsia"/>
          <w:b/>
          <w:sz w:val="24"/>
          <w:szCs w:val="24"/>
        </w:rPr>
        <w:t>用人单位对</w:t>
      </w:r>
      <w:r w:rsidR="001B4309" w:rsidRPr="00781006">
        <w:rPr>
          <w:rFonts w:ascii="新宋体" w:eastAsia="新宋体" w:hAnsi="新宋体"/>
          <w:b/>
          <w:sz w:val="24"/>
          <w:szCs w:val="24"/>
        </w:rPr>
        <w:t>我校毕业生整体评价较好</w:t>
      </w:r>
      <w:r w:rsidR="001B4309" w:rsidRPr="00781006">
        <w:rPr>
          <w:rFonts w:ascii="新宋体" w:eastAsia="新宋体" w:hAnsi="新宋体"/>
          <w:sz w:val="24"/>
          <w:szCs w:val="24"/>
        </w:rPr>
        <w:t>。</w:t>
      </w:r>
      <w:r w:rsidR="00BF128B" w:rsidRPr="00781006">
        <w:rPr>
          <w:rFonts w:ascii="新宋体" w:eastAsia="新宋体" w:hAnsi="新宋体"/>
          <w:sz w:val="24"/>
          <w:szCs w:val="24"/>
        </w:rPr>
        <w:t>根据用人单位对我校学生的整体</w:t>
      </w:r>
      <w:r w:rsidR="00BF128B" w:rsidRPr="00781006">
        <w:rPr>
          <w:rFonts w:ascii="新宋体" w:eastAsia="新宋体" w:hAnsi="新宋体"/>
          <w:color w:val="000000" w:themeColor="text1"/>
          <w:sz w:val="24"/>
          <w:szCs w:val="24"/>
        </w:rPr>
        <w:t>评价和对不同</w:t>
      </w:r>
      <w:r w:rsidR="00BF128B" w:rsidRPr="00781006">
        <w:rPr>
          <w:rFonts w:ascii="新宋体" w:eastAsia="新宋体" w:hAnsi="新宋体" w:hint="eastAsia"/>
          <w:color w:val="000000" w:themeColor="text1"/>
          <w:sz w:val="24"/>
          <w:szCs w:val="24"/>
        </w:rPr>
        <w:t>知识</w:t>
      </w:r>
      <w:r w:rsidR="00BF128B" w:rsidRPr="00781006">
        <w:rPr>
          <w:rFonts w:ascii="新宋体" w:eastAsia="新宋体" w:hAnsi="新宋体"/>
          <w:color w:val="000000" w:themeColor="text1"/>
          <w:sz w:val="24"/>
          <w:szCs w:val="24"/>
        </w:rPr>
        <w:t>、能力维度的评价，我校大多数毕业生能够胜任目前所从事的工作，无论是敬业精神还是业务能力，绝大部分毕业生都得到用人单位的肯定。</w:t>
      </w:r>
    </w:p>
    <w:p w:rsidR="00AD5D26" w:rsidRPr="00781006" w:rsidRDefault="00AD5D26" w:rsidP="00AD5D26">
      <w:pPr>
        <w:pStyle w:val="11"/>
        <w:spacing w:line="360" w:lineRule="auto"/>
        <w:ind w:firstLine="482"/>
        <w:rPr>
          <w:rFonts w:ascii="新宋体" w:eastAsia="新宋体" w:hAnsi="新宋体"/>
          <w:color w:val="FF0000"/>
          <w:sz w:val="24"/>
          <w:szCs w:val="24"/>
        </w:rPr>
      </w:pPr>
      <w:r w:rsidRPr="00781006">
        <w:rPr>
          <w:rFonts w:ascii="新宋体" w:eastAsia="新宋体" w:hAnsi="新宋体" w:hint="eastAsia"/>
          <w:b/>
          <w:sz w:val="24"/>
          <w:szCs w:val="24"/>
        </w:rPr>
        <w:t>3．就业个性化需求增多。</w:t>
      </w:r>
      <w:r w:rsidRPr="00781006">
        <w:rPr>
          <w:rFonts w:ascii="新宋体" w:eastAsia="新宋体" w:hAnsi="新宋体" w:hint="eastAsia"/>
          <w:color w:val="000000" w:themeColor="text1"/>
          <w:sz w:val="24"/>
          <w:szCs w:val="24"/>
        </w:rPr>
        <w:t>95后毕业生就业指导的个性化需求明显增多，</w:t>
      </w:r>
      <w:r w:rsidRPr="00781006">
        <w:rPr>
          <w:rFonts w:ascii="新宋体" w:eastAsia="新宋体" w:hAnsi="新宋体"/>
          <w:color w:val="000000" w:themeColor="text1"/>
          <w:sz w:val="24"/>
          <w:szCs w:val="24"/>
        </w:rPr>
        <w:t>选择自由职业</w:t>
      </w:r>
      <w:r w:rsidRPr="00781006">
        <w:rPr>
          <w:rFonts w:ascii="新宋体" w:eastAsia="新宋体" w:hAnsi="新宋体" w:hint="eastAsia"/>
          <w:color w:val="000000" w:themeColor="text1"/>
          <w:sz w:val="24"/>
          <w:szCs w:val="24"/>
        </w:rPr>
        <w:t>、</w:t>
      </w:r>
      <w:r w:rsidRPr="00781006">
        <w:rPr>
          <w:rFonts w:ascii="新宋体" w:eastAsia="新宋体" w:hAnsi="新宋体"/>
          <w:color w:val="000000" w:themeColor="text1"/>
          <w:sz w:val="24"/>
          <w:szCs w:val="24"/>
        </w:rPr>
        <w:t>继续考研</w:t>
      </w:r>
      <w:r w:rsidRPr="00781006">
        <w:rPr>
          <w:rFonts w:ascii="新宋体" w:eastAsia="新宋体" w:hAnsi="新宋体" w:hint="eastAsia"/>
          <w:color w:val="000000" w:themeColor="text1"/>
          <w:sz w:val="24"/>
          <w:szCs w:val="24"/>
        </w:rPr>
        <w:t>、</w:t>
      </w:r>
      <w:r w:rsidRPr="00781006">
        <w:rPr>
          <w:rFonts w:ascii="新宋体" w:eastAsia="新宋体" w:hAnsi="新宋体"/>
          <w:color w:val="000000" w:themeColor="text1"/>
          <w:sz w:val="24"/>
          <w:szCs w:val="24"/>
        </w:rPr>
        <w:t>继续考公务员</w:t>
      </w:r>
      <w:r w:rsidRPr="00781006">
        <w:rPr>
          <w:rFonts w:ascii="新宋体" w:eastAsia="新宋体" w:hAnsi="新宋体" w:hint="eastAsia"/>
          <w:color w:val="000000" w:themeColor="text1"/>
          <w:sz w:val="24"/>
          <w:szCs w:val="24"/>
        </w:rPr>
        <w:t>、</w:t>
      </w:r>
      <w:r w:rsidRPr="00781006">
        <w:rPr>
          <w:rFonts w:ascii="新宋体" w:eastAsia="新宋体" w:hAnsi="新宋体"/>
          <w:color w:val="000000" w:themeColor="text1"/>
          <w:sz w:val="24"/>
          <w:szCs w:val="24"/>
        </w:rPr>
        <w:t>不愿意就业的学生比例</w:t>
      </w:r>
      <w:r w:rsidRPr="00781006">
        <w:rPr>
          <w:rFonts w:ascii="新宋体" w:eastAsia="新宋体" w:hAnsi="新宋体" w:hint="eastAsia"/>
          <w:color w:val="000000" w:themeColor="text1"/>
          <w:sz w:val="24"/>
          <w:szCs w:val="24"/>
        </w:rPr>
        <w:t>逐年增长，加大了就业工作的难度。</w:t>
      </w:r>
    </w:p>
    <w:p w:rsidR="00AD5D26" w:rsidRPr="00781006" w:rsidRDefault="00AD5D26" w:rsidP="00AD5D26">
      <w:pPr>
        <w:pStyle w:val="a0"/>
        <w:ind w:firstLine="482"/>
        <w:rPr>
          <w:b/>
        </w:rPr>
      </w:pPr>
      <w:r w:rsidRPr="00781006">
        <w:rPr>
          <w:rFonts w:hint="eastAsia"/>
          <w:b/>
        </w:rPr>
        <w:t>4．供需矛盾仍然凸显。</w:t>
      </w:r>
      <w:r w:rsidRPr="00781006">
        <w:rPr>
          <w:rFonts w:hint="eastAsia"/>
        </w:rPr>
        <w:t>就业市场中提供岗位量最多的是民企和私企，中小企业需求量大，但是毕业生就业岗位预期首选国企和事业单位的意愿强烈，不愿意去中小企业就业，人才供需矛盾仍然凸显。</w:t>
      </w:r>
    </w:p>
    <w:p w:rsidR="00E359F6" w:rsidRDefault="00E359F6" w:rsidP="00E359F6">
      <w:pPr>
        <w:rPr>
          <w:rFonts w:eastAsia="新宋体"/>
          <w:sz w:val="24"/>
        </w:rPr>
      </w:pPr>
      <w:bookmarkStart w:id="55" w:name="_Toc408253562"/>
      <w:r>
        <w:br w:type="page"/>
      </w:r>
    </w:p>
    <w:p w:rsidR="00E359F6" w:rsidRPr="00BB43CE" w:rsidRDefault="00E359F6" w:rsidP="00E359F6">
      <w:pPr>
        <w:pStyle w:val="a9"/>
      </w:pPr>
      <w:bookmarkStart w:id="56" w:name="_Toc468692281"/>
      <w:r>
        <w:rPr>
          <w:rFonts w:hint="eastAsia"/>
        </w:rPr>
        <w:lastRenderedPageBreak/>
        <w:t>第七章</w:t>
      </w:r>
      <w:r>
        <w:rPr>
          <w:rFonts w:hint="eastAsia"/>
        </w:rPr>
        <w:t xml:space="preserve"> </w:t>
      </w:r>
      <w:r>
        <w:rPr>
          <w:rFonts w:hint="eastAsia"/>
        </w:rPr>
        <w:t>就业</w:t>
      </w:r>
      <w:r w:rsidRPr="00BB43CE">
        <w:rPr>
          <w:rFonts w:hint="eastAsia"/>
        </w:rPr>
        <w:t>对教育教学的反馈</w:t>
      </w:r>
      <w:bookmarkEnd w:id="55"/>
      <w:bookmarkEnd w:id="56"/>
    </w:p>
    <w:p w:rsidR="00AD5D26" w:rsidRPr="00967F69" w:rsidRDefault="00AD5D26" w:rsidP="00AD5D26">
      <w:pPr>
        <w:pStyle w:val="a0"/>
        <w:ind w:firstLine="480"/>
        <w:jc w:val="both"/>
      </w:pPr>
      <w:r w:rsidRPr="00967F69">
        <w:rPr>
          <w:rFonts w:hint="eastAsia"/>
        </w:rPr>
        <w:t xml:space="preserve">学校在未来的教育教学中始终要坚持“做精品本科、争一流学科、创百强大业”的办学目标，围绕“工程型、创新性、国际化”的人才培养定位，对接行业需求，优化专业结构，致力于培养适应社会发展需要的高素质毕业生。 </w:t>
      </w:r>
    </w:p>
    <w:p w:rsidR="00AD5D26" w:rsidRPr="00967F69" w:rsidRDefault="00AD5D26" w:rsidP="00AD5D26">
      <w:pPr>
        <w:pStyle w:val="a0"/>
        <w:ind w:firstLine="482"/>
        <w:jc w:val="both"/>
      </w:pPr>
      <w:r w:rsidRPr="00967F69">
        <w:rPr>
          <w:rFonts w:hint="eastAsia"/>
          <w:b/>
        </w:rPr>
        <w:t>1．</w:t>
      </w:r>
      <w:r>
        <w:rPr>
          <w:rFonts w:hint="eastAsia"/>
          <w:b/>
        </w:rPr>
        <w:t>立足</w:t>
      </w:r>
      <w:r w:rsidRPr="00967F69">
        <w:rPr>
          <w:rFonts w:hint="eastAsia"/>
          <w:b/>
        </w:rPr>
        <w:t>人才培养</w:t>
      </w:r>
      <w:r>
        <w:rPr>
          <w:rFonts w:hint="eastAsia"/>
          <w:b/>
        </w:rPr>
        <w:t>定位</w:t>
      </w:r>
      <w:r w:rsidRPr="00967F69">
        <w:rPr>
          <w:rFonts w:hint="eastAsia"/>
          <w:b/>
        </w:rPr>
        <w:t>，优化</w:t>
      </w:r>
      <w:r>
        <w:rPr>
          <w:rFonts w:hint="eastAsia"/>
          <w:b/>
        </w:rPr>
        <w:t>人才</w:t>
      </w:r>
      <w:r w:rsidRPr="00967F69">
        <w:rPr>
          <w:rFonts w:hint="eastAsia"/>
          <w:b/>
        </w:rPr>
        <w:t>培养方案。</w:t>
      </w:r>
      <w:r>
        <w:rPr>
          <w:rFonts w:hint="eastAsia"/>
        </w:rPr>
        <w:t>随着</w:t>
      </w:r>
      <w:r w:rsidRPr="00967F69">
        <w:rPr>
          <w:rFonts w:hint="eastAsia"/>
        </w:rPr>
        <w:t>“专业为王”</w:t>
      </w:r>
      <w:r>
        <w:rPr>
          <w:rFonts w:hint="eastAsia"/>
        </w:rPr>
        <w:t>时代的到来，我校紧密</w:t>
      </w:r>
      <w:r w:rsidRPr="00967F69">
        <w:rPr>
          <w:rFonts w:hint="eastAsia"/>
        </w:rPr>
        <w:t>参照社会用人单位的需求进行专业结构调整，优化专业培养方案，根据就业状况对专业进行及时调整和长远规划，建立预警和退出机制，以就业状况优化人才培养。同时，给学生更多选专业的机会，允许学生选择专业，既是在现有教学资源和教学管理制度制约下尽可能满足学生学习需求，也是为了提高教学资源利用率、促进专业结构优化，提升学生在就业中的专业优势。</w:t>
      </w:r>
    </w:p>
    <w:p w:rsidR="00AD5D26" w:rsidRPr="00967F69" w:rsidRDefault="00AD5D26" w:rsidP="00AD5D26">
      <w:pPr>
        <w:pStyle w:val="a0"/>
        <w:ind w:firstLine="482"/>
        <w:jc w:val="both"/>
      </w:pPr>
      <w:r w:rsidRPr="00967F69">
        <w:rPr>
          <w:rFonts w:hint="eastAsia"/>
          <w:b/>
          <w:bCs/>
        </w:rPr>
        <w:t>2．</w:t>
      </w:r>
      <w:r w:rsidRPr="00967F69">
        <w:rPr>
          <w:rFonts w:hint="eastAsia"/>
          <w:b/>
        </w:rPr>
        <w:t>对接国家战略目标，培养行业</w:t>
      </w:r>
      <w:r>
        <w:rPr>
          <w:rFonts w:hint="eastAsia"/>
          <w:b/>
        </w:rPr>
        <w:t>优秀</w:t>
      </w:r>
      <w:r w:rsidRPr="00967F69">
        <w:rPr>
          <w:rFonts w:hint="eastAsia"/>
          <w:b/>
        </w:rPr>
        <w:t>人才。</w:t>
      </w:r>
      <w:r w:rsidRPr="00967F69">
        <w:rPr>
          <w:rFonts w:hint="eastAsia"/>
        </w:rPr>
        <w:t>紧密对接国家“2025”战略需求，聚焦“先进制造科技创新与人才培养”内涵建设主题，</w:t>
      </w:r>
      <w:r w:rsidRPr="00967F69">
        <w:t>以行业需求和社会发展确定人才培养目标和体系。加强与跨国、跨地区的龙头企业建立际合作关系，</w:t>
      </w:r>
      <w:r w:rsidRPr="00967F69">
        <w:rPr>
          <w:rFonts w:hint="eastAsia"/>
        </w:rPr>
        <w:t>通过与</w:t>
      </w:r>
      <w:r w:rsidRPr="00967F69">
        <w:t>知名企业的实习交流</w:t>
      </w:r>
      <w:r w:rsidRPr="00967F69">
        <w:rPr>
          <w:rFonts w:hint="eastAsia"/>
        </w:rPr>
        <w:t>平台的搭建，让更多学生</w:t>
      </w:r>
      <w:r w:rsidRPr="00967F69">
        <w:t>到著名企业参与工程设计与实践训练项目</w:t>
      </w:r>
      <w:r w:rsidRPr="00967F69">
        <w:rPr>
          <w:rFonts w:hint="eastAsia"/>
        </w:rPr>
        <w:t>，实现</w:t>
      </w:r>
      <w:r w:rsidRPr="00967F69">
        <w:t>优秀拔尖人才培养。</w:t>
      </w:r>
    </w:p>
    <w:p w:rsidR="00AD5D26" w:rsidRPr="00967F69" w:rsidRDefault="00AD5D26" w:rsidP="00AD5D26">
      <w:pPr>
        <w:pStyle w:val="a0"/>
        <w:ind w:firstLine="482"/>
        <w:jc w:val="both"/>
      </w:pPr>
      <w:r>
        <w:rPr>
          <w:rFonts w:hint="eastAsia"/>
          <w:b/>
        </w:rPr>
        <w:t>3</w:t>
      </w:r>
      <w:r w:rsidRPr="00967F69">
        <w:rPr>
          <w:rFonts w:hint="eastAsia"/>
          <w:b/>
          <w:bCs/>
        </w:rPr>
        <w:t>．</w:t>
      </w:r>
      <w:r w:rsidRPr="00967F69">
        <w:rPr>
          <w:rFonts w:hint="eastAsia"/>
          <w:b/>
        </w:rPr>
        <w:t>结合就业市场需求，</w:t>
      </w:r>
      <w:r>
        <w:rPr>
          <w:rFonts w:hint="eastAsia"/>
          <w:b/>
        </w:rPr>
        <w:t>建立</w:t>
      </w:r>
      <w:r w:rsidRPr="00967F69">
        <w:rPr>
          <w:rFonts w:hint="eastAsia"/>
          <w:b/>
        </w:rPr>
        <w:t>就业倒推机制。</w:t>
      </w:r>
      <w:r w:rsidRPr="00967F69">
        <w:rPr>
          <w:rFonts w:hint="eastAsia"/>
        </w:rPr>
        <w:t>做好知名企业和重要行业的走访与调研，深入研究分析本科生招生、培养以及就业工作中的关联性问题，建立招生-培养-就业联动</w:t>
      </w:r>
      <w:r>
        <w:rPr>
          <w:rFonts w:hint="eastAsia"/>
        </w:rPr>
        <w:t>倒推机制</w:t>
      </w:r>
      <w:r w:rsidRPr="00967F69">
        <w:rPr>
          <w:rFonts w:hint="eastAsia"/>
        </w:rPr>
        <w:t>，为招生、培养、专业改革等提供决策依据，进而深化学校教育教学改革，提升人才培养质量。</w:t>
      </w:r>
    </w:p>
    <w:p w:rsidR="00873A86" w:rsidRPr="000E5683" w:rsidRDefault="00AD5D26" w:rsidP="001606CA">
      <w:pPr>
        <w:pStyle w:val="a0"/>
        <w:ind w:firstLine="482"/>
        <w:jc w:val="both"/>
        <w:rPr>
          <w:b/>
          <w:color w:val="FF0000"/>
        </w:rPr>
      </w:pPr>
      <w:r>
        <w:rPr>
          <w:rFonts w:hint="eastAsia"/>
          <w:b/>
        </w:rPr>
        <w:t>4</w:t>
      </w:r>
      <w:r w:rsidRPr="00967F69">
        <w:rPr>
          <w:rFonts w:hint="eastAsia"/>
          <w:b/>
          <w:bCs/>
        </w:rPr>
        <w:t>．</w:t>
      </w:r>
      <w:r w:rsidRPr="00967F69">
        <w:rPr>
          <w:rFonts w:hint="eastAsia"/>
          <w:b/>
        </w:rPr>
        <w:t>推进创新创业</w:t>
      </w:r>
      <w:r>
        <w:rPr>
          <w:rFonts w:hint="eastAsia"/>
          <w:b/>
        </w:rPr>
        <w:t>教育</w:t>
      </w:r>
      <w:r w:rsidRPr="00967F69">
        <w:rPr>
          <w:rFonts w:hint="eastAsia"/>
          <w:b/>
        </w:rPr>
        <w:t>，提升就业</w:t>
      </w:r>
      <w:r>
        <w:rPr>
          <w:rFonts w:hint="eastAsia"/>
          <w:b/>
        </w:rPr>
        <w:t>创业</w:t>
      </w:r>
      <w:r w:rsidRPr="00967F69">
        <w:rPr>
          <w:rFonts w:hint="eastAsia"/>
          <w:b/>
        </w:rPr>
        <w:t>层次。</w:t>
      </w:r>
      <w:r w:rsidRPr="00444AF2">
        <w:rPr>
          <w:rFonts w:hint="eastAsia"/>
        </w:rPr>
        <w:t>紧紧</w:t>
      </w:r>
      <w:r>
        <w:rPr>
          <w:rFonts w:hint="eastAsia"/>
        </w:rPr>
        <w:t>把握</w:t>
      </w:r>
      <w:r w:rsidRPr="00967F69">
        <w:rPr>
          <w:rFonts w:hint="eastAsia"/>
        </w:rPr>
        <w:t>“大众创业、万众创新”带来的机遇，整合学校</w:t>
      </w:r>
      <w:r w:rsidRPr="00967F69">
        <w:t>三个国家级实验教学示范中心</w:t>
      </w:r>
      <w:r w:rsidRPr="00967F69">
        <w:rPr>
          <w:rFonts w:hint="eastAsia"/>
        </w:rPr>
        <w:t>、</w:t>
      </w:r>
      <w:r w:rsidRPr="00967F69">
        <w:t>大学生领导力研究中心</w:t>
      </w:r>
      <w:r w:rsidRPr="00967F69">
        <w:rPr>
          <w:rFonts w:hint="eastAsia"/>
        </w:rPr>
        <w:t>以及工程实训</w:t>
      </w:r>
      <w:r w:rsidRPr="00967F69">
        <w:t>中心</w:t>
      </w:r>
      <w:r w:rsidRPr="00967F69">
        <w:rPr>
          <w:rFonts w:hint="eastAsia"/>
        </w:rPr>
        <w:t>等</w:t>
      </w:r>
      <w:r w:rsidRPr="00967F69">
        <w:t>教学资源，</w:t>
      </w:r>
      <w:r w:rsidRPr="00967F69">
        <w:rPr>
          <w:rFonts w:hint="eastAsia"/>
        </w:rPr>
        <w:t>构筑校内高水平实践和实训平台，推进校内各部门协同开展大学生创新创业理论与实践教育</w:t>
      </w:r>
      <w:r>
        <w:rPr>
          <w:rFonts w:hint="eastAsia"/>
        </w:rPr>
        <w:t>，</w:t>
      </w:r>
      <w:r w:rsidRPr="00967F69">
        <w:rPr>
          <w:rFonts w:hint="eastAsia"/>
        </w:rPr>
        <w:t>全方位、多层次地提升学生创新创业能力，</w:t>
      </w:r>
      <w:r>
        <w:rPr>
          <w:rFonts w:hint="eastAsia"/>
        </w:rPr>
        <w:t>实现培养</w:t>
      </w:r>
      <w:r w:rsidRPr="00967F69">
        <w:rPr>
          <w:rFonts w:hint="eastAsia"/>
        </w:rPr>
        <w:t xml:space="preserve"> “专业+创业”复合型优秀人才</w:t>
      </w:r>
      <w:r>
        <w:rPr>
          <w:rFonts w:hint="eastAsia"/>
        </w:rPr>
        <w:t>的目标，实现我校学生就业创业上水平、上层次。</w:t>
      </w:r>
    </w:p>
    <w:p w:rsidR="00E359F6" w:rsidRPr="00EF0203" w:rsidRDefault="00E359F6" w:rsidP="00AD5D26">
      <w:pPr>
        <w:pStyle w:val="a0"/>
        <w:ind w:firstLine="480"/>
        <w:jc w:val="both"/>
      </w:pPr>
      <w:r w:rsidRPr="00841DE5">
        <w:br w:type="page"/>
      </w:r>
    </w:p>
    <w:p w:rsidR="00E359F6" w:rsidRPr="00E122D1" w:rsidRDefault="00E359F6" w:rsidP="00E359F6">
      <w:pPr>
        <w:pStyle w:val="a9"/>
        <w:rPr>
          <w:rFonts w:asciiTheme="minorEastAsia" w:eastAsiaTheme="minorEastAsia" w:hAnsiTheme="minorEastAsia"/>
        </w:rPr>
      </w:pPr>
      <w:bookmarkStart w:id="57" w:name="_Toc408253563"/>
      <w:bookmarkStart w:id="58" w:name="_Toc468692282"/>
      <w:r w:rsidRPr="00E122D1">
        <w:rPr>
          <w:rFonts w:asciiTheme="minorEastAsia" w:eastAsiaTheme="minorEastAsia" w:hAnsiTheme="minorEastAsia" w:hint="eastAsia"/>
        </w:rPr>
        <w:lastRenderedPageBreak/>
        <w:t>附件</w:t>
      </w:r>
      <w:r w:rsidRPr="00E122D1">
        <w:rPr>
          <w:rFonts w:asciiTheme="minorEastAsia" w:eastAsiaTheme="minorEastAsia" w:hAnsiTheme="minorEastAsia"/>
        </w:rPr>
        <w:t>一：</w:t>
      </w:r>
      <w:r w:rsidRPr="00E122D1">
        <w:rPr>
          <w:rFonts w:asciiTheme="minorEastAsia" w:eastAsiaTheme="minorEastAsia" w:hAnsiTheme="minorEastAsia" w:hint="eastAsia"/>
        </w:rPr>
        <w:t>201</w:t>
      </w:r>
      <w:r w:rsidR="000E5683">
        <w:rPr>
          <w:rFonts w:asciiTheme="minorEastAsia" w:eastAsiaTheme="minorEastAsia" w:hAnsiTheme="minorEastAsia"/>
        </w:rPr>
        <w:t>6</w:t>
      </w:r>
      <w:r w:rsidRPr="00E122D1">
        <w:rPr>
          <w:rFonts w:asciiTheme="minorEastAsia" w:eastAsiaTheme="minorEastAsia" w:hAnsiTheme="minorEastAsia" w:hint="eastAsia"/>
        </w:rPr>
        <w:t>年</w:t>
      </w:r>
      <w:r w:rsidRPr="00E122D1">
        <w:rPr>
          <w:rFonts w:asciiTheme="minorEastAsia" w:eastAsiaTheme="minorEastAsia" w:hAnsiTheme="minorEastAsia"/>
        </w:rPr>
        <w:t>各学院</w:t>
      </w:r>
      <w:r w:rsidRPr="00E122D1">
        <w:rPr>
          <w:rFonts w:asciiTheme="minorEastAsia" w:eastAsiaTheme="minorEastAsia" w:hAnsiTheme="minorEastAsia" w:hint="eastAsia"/>
        </w:rPr>
        <w:t>本科</w:t>
      </w:r>
      <w:r w:rsidRPr="00E122D1">
        <w:rPr>
          <w:rFonts w:asciiTheme="minorEastAsia" w:eastAsiaTheme="minorEastAsia" w:hAnsiTheme="minorEastAsia"/>
        </w:rPr>
        <w:t>毕业生就业情况统计表</w:t>
      </w:r>
      <w:bookmarkEnd w:id="57"/>
      <w:bookmarkEnd w:id="58"/>
    </w:p>
    <w:tbl>
      <w:tblPr>
        <w:tblW w:w="5000" w:type="pct"/>
        <w:jc w:val="center"/>
        <w:tblBorders>
          <w:top w:val="single" w:sz="4" w:space="0" w:color="auto"/>
          <w:bottom w:val="single" w:sz="8" w:space="0" w:color="auto"/>
          <w:insideH w:val="single" w:sz="4" w:space="0" w:color="auto"/>
          <w:insideV w:val="single" w:sz="4" w:space="0" w:color="auto"/>
        </w:tblBorders>
        <w:tblLook w:val="04A0" w:firstRow="1" w:lastRow="0" w:firstColumn="1" w:lastColumn="0" w:noHBand="0" w:noVBand="1"/>
      </w:tblPr>
      <w:tblGrid>
        <w:gridCol w:w="3438"/>
        <w:gridCol w:w="1694"/>
        <w:gridCol w:w="1695"/>
        <w:gridCol w:w="1695"/>
      </w:tblGrid>
      <w:tr w:rsidR="00E359F6" w:rsidRPr="00C41F34" w:rsidTr="000D2DB5">
        <w:trPr>
          <w:trHeight w:val="340"/>
          <w:jc w:val="center"/>
        </w:trPr>
        <w:tc>
          <w:tcPr>
            <w:tcW w:w="3438" w:type="dxa"/>
            <w:shd w:val="clear" w:color="auto" w:fill="FFFF00"/>
            <w:vAlign w:val="center"/>
          </w:tcPr>
          <w:p w:rsidR="00E359F6" w:rsidRPr="00C41F34" w:rsidRDefault="00E359F6" w:rsidP="00197CE7">
            <w:pPr>
              <w:widowControl/>
              <w:jc w:val="center"/>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学院</w:t>
            </w:r>
          </w:p>
        </w:tc>
        <w:tc>
          <w:tcPr>
            <w:tcW w:w="1694" w:type="dxa"/>
            <w:shd w:val="clear" w:color="auto" w:fill="FFFF00"/>
            <w:vAlign w:val="center"/>
          </w:tcPr>
          <w:p w:rsidR="00E359F6" w:rsidRPr="00C41F34" w:rsidRDefault="00E359F6" w:rsidP="00197CE7">
            <w:pPr>
              <w:widowControl/>
              <w:jc w:val="center"/>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总人数</w:t>
            </w:r>
          </w:p>
        </w:tc>
        <w:tc>
          <w:tcPr>
            <w:tcW w:w="1695" w:type="dxa"/>
            <w:shd w:val="clear" w:color="auto" w:fill="FFFF00"/>
            <w:vAlign w:val="center"/>
          </w:tcPr>
          <w:p w:rsidR="00E359F6" w:rsidRPr="00C41F34" w:rsidRDefault="00E359F6" w:rsidP="00197CE7">
            <w:pPr>
              <w:widowControl/>
              <w:jc w:val="center"/>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就业人数</w:t>
            </w:r>
          </w:p>
        </w:tc>
        <w:tc>
          <w:tcPr>
            <w:tcW w:w="1695" w:type="dxa"/>
            <w:shd w:val="clear" w:color="auto" w:fill="FFFF00"/>
            <w:vAlign w:val="center"/>
          </w:tcPr>
          <w:p w:rsidR="00E359F6" w:rsidRPr="00C41F34" w:rsidRDefault="00E359F6" w:rsidP="00197CE7">
            <w:pPr>
              <w:widowControl/>
              <w:jc w:val="center"/>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就业率</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能源与动力工程学院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372</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361</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97.04%</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光电信息与计算机工程学院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674</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662</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98.22%</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管理学院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666</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654</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98.20%</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机械工程学院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363</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363</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100%</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外语学院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253</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250</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98.81%</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环境与建筑学院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348</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344</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98.85%</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出版印刷与艺术设计学院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634</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608</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95.90%</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医疗器械与食品学院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326</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317</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97.24%</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理学院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108</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106</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98.15%</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中英国际学院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113</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113</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100%</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hint="eastAsia"/>
                <w:sz w:val="18"/>
                <w:szCs w:val="18"/>
              </w:rPr>
              <w:t>上海</w:t>
            </w:r>
            <w:r w:rsidRPr="00C41F34">
              <w:rPr>
                <w:rFonts w:hint="eastAsia"/>
                <w:sz w:val="18"/>
                <w:szCs w:val="18"/>
              </w:rPr>
              <w:t>-</w:t>
            </w:r>
            <w:r w:rsidRPr="00C41F34">
              <w:rPr>
                <w:rFonts w:hint="eastAsia"/>
                <w:sz w:val="18"/>
                <w:szCs w:val="18"/>
              </w:rPr>
              <w:t>汉堡国际工程学院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122</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122</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100%</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材料科学与工程学院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118</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118</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100%</w:t>
            </w:r>
          </w:p>
        </w:tc>
      </w:tr>
      <w:tr w:rsidR="009C21FC" w:rsidRPr="00C41F34" w:rsidTr="000D2DB5">
        <w:trPr>
          <w:trHeight w:val="340"/>
          <w:jc w:val="center"/>
        </w:trPr>
        <w:tc>
          <w:tcPr>
            <w:tcW w:w="3438" w:type="dxa"/>
            <w:shd w:val="clear" w:color="auto" w:fill="auto"/>
            <w:vAlign w:val="center"/>
            <w:hideMark/>
          </w:tcPr>
          <w:p w:rsidR="009C21FC" w:rsidRPr="00C41F34" w:rsidRDefault="009C21FC"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工程科技学院</w:t>
            </w:r>
          </w:p>
        </w:tc>
        <w:tc>
          <w:tcPr>
            <w:tcW w:w="1694"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285</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282</w:t>
            </w:r>
          </w:p>
        </w:tc>
        <w:tc>
          <w:tcPr>
            <w:tcW w:w="1695" w:type="dxa"/>
            <w:shd w:val="clear" w:color="auto" w:fill="auto"/>
            <w:vAlign w:val="center"/>
          </w:tcPr>
          <w:p w:rsidR="009C21FC" w:rsidRPr="00C41F34" w:rsidRDefault="009C21FC" w:rsidP="009C21FC">
            <w:pPr>
              <w:jc w:val="center"/>
              <w:rPr>
                <w:rFonts w:asciiTheme="minorEastAsia" w:eastAsiaTheme="minorEastAsia" w:hAnsiTheme="minorEastAsia" w:cs="宋体"/>
                <w:color w:val="000000"/>
                <w:sz w:val="18"/>
                <w:szCs w:val="18"/>
              </w:rPr>
            </w:pPr>
            <w:r w:rsidRPr="00C41F34">
              <w:rPr>
                <w:rFonts w:asciiTheme="minorEastAsia" w:eastAsiaTheme="minorEastAsia" w:hAnsiTheme="minorEastAsia" w:hint="eastAsia"/>
                <w:color w:val="000000"/>
                <w:sz w:val="18"/>
                <w:szCs w:val="18"/>
              </w:rPr>
              <w:t>98.95%</w:t>
            </w:r>
          </w:p>
        </w:tc>
      </w:tr>
      <w:tr w:rsidR="00781006" w:rsidRPr="00C41F34" w:rsidTr="000D2DB5">
        <w:trPr>
          <w:trHeight w:val="340"/>
          <w:jc w:val="center"/>
        </w:trPr>
        <w:tc>
          <w:tcPr>
            <w:tcW w:w="3438" w:type="dxa"/>
            <w:shd w:val="clear" w:color="auto" w:fill="auto"/>
            <w:vAlign w:val="center"/>
          </w:tcPr>
          <w:p w:rsidR="00781006" w:rsidRPr="00C41F34" w:rsidRDefault="00781006" w:rsidP="009C21FC">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全校本科合计</w:t>
            </w:r>
          </w:p>
        </w:tc>
        <w:tc>
          <w:tcPr>
            <w:tcW w:w="1694" w:type="dxa"/>
            <w:shd w:val="clear" w:color="auto" w:fill="auto"/>
            <w:vAlign w:val="center"/>
          </w:tcPr>
          <w:p w:rsidR="00781006" w:rsidRPr="00C41F34" w:rsidRDefault="00781006" w:rsidP="009C21FC">
            <w:pPr>
              <w:jc w:val="center"/>
              <w:rPr>
                <w:rFonts w:asciiTheme="minorEastAsia" w:eastAsiaTheme="minorEastAsia" w:hAnsiTheme="minorEastAsia"/>
                <w:color w:val="000000"/>
                <w:sz w:val="18"/>
                <w:szCs w:val="18"/>
              </w:rPr>
            </w:pPr>
            <w:r w:rsidRPr="00C41F34">
              <w:rPr>
                <w:rFonts w:asciiTheme="minorEastAsia" w:eastAsiaTheme="minorEastAsia" w:hAnsiTheme="minorEastAsia" w:hint="eastAsia"/>
                <w:color w:val="000000"/>
                <w:sz w:val="18"/>
                <w:szCs w:val="18"/>
              </w:rPr>
              <w:t>4382</w:t>
            </w:r>
          </w:p>
        </w:tc>
        <w:tc>
          <w:tcPr>
            <w:tcW w:w="1695" w:type="dxa"/>
            <w:shd w:val="clear" w:color="auto" w:fill="auto"/>
            <w:vAlign w:val="center"/>
          </w:tcPr>
          <w:p w:rsidR="00781006" w:rsidRPr="00C41F34" w:rsidRDefault="00781006" w:rsidP="009C21FC">
            <w:pPr>
              <w:jc w:val="center"/>
              <w:rPr>
                <w:rFonts w:asciiTheme="minorEastAsia" w:eastAsiaTheme="minorEastAsia" w:hAnsiTheme="minorEastAsia"/>
                <w:color w:val="000000"/>
                <w:sz w:val="18"/>
                <w:szCs w:val="18"/>
              </w:rPr>
            </w:pPr>
            <w:r w:rsidRPr="00C41F34">
              <w:rPr>
                <w:rFonts w:asciiTheme="minorEastAsia" w:eastAsiaTheme="minorEastAsia" w:hAnsiTheme="minorEastAsia" w:hint="eastAsia"/>
                <w:color w:val="000000"/>
                <w:sz w:val="18"/>
                <w:szCs w:val="18"/>
              </w:rPr>
              <w:t>4300</w:t>
            </w:r>
          </w:p>
        </w:tc>
        <w:tc>
          <w:tcPr>
            <w:tcW w:w="1695" w:type="dxa"/>
            <w:shd w:val="clear" w:color="auto" w:fill="auto"/>
            <w:vAlign w:val="center"/>
          </w:tcPr>
          <w:p w:rsidR="00781006" w:rsidRPr="00C41F34" w:rsidRDefault="00781006" w:rsidP="009C21FC">
            <w:pPr>
              <w:jc w:val="center"/>
              <w:rPr>
                <w:rFonts w:asciiTheme="minorEastAsia" w:eastAsiaTheme="minorEastAsia" w:hAnsiTheme="minorEastAsia"/>
                <w:color w:val="000000"/>
                <w:sz w:val="18"/>
                <w:szCs w:val="18"/>
              </w:rPr>
            </w:pPr>
            <w:r w:rsidRPr="00C41F34">
              <w:rPr>
                <w:rFonts w:asciiTheme="minorEastAsia" w:eastAsiaTheme="minorEastAsia" w:hAnsiTheme="minorEastAsia" w:hint="eastAsia"/>
                <w:color w:val="000000"/>
                <w:sz w:val="18"/>
                <w:szCs w:val="18"/>
              </w:rPr>
              <w:t>98.13%</w:t>
            </w:r>
          </w:p>
        </w:tc>
      </w:tr>
    </w:tbl>
    <w:p w:rsidR="00E359F6" w:rsidRDefault="00E359F6" w:rsidP="00E359F6">
      <w:pPr>
        <w:widowControl/>
        <w:jc w:val="left"/>
      </w:pPr>
    </w:p>
    <w:p w:rsidR="00E359F6" w:rsidRPr="00E122D1" w:rsidRDefault="00E359F6" w:rsidP="00E359F6">
      <w:pPr>
        <w:pStyle w:val="a9"/>
        <w:rPr>
          <w:rFonts w:asciiTheme="minorEastAsia" w:eastAsiaTheme="minorEastAsia" w:hAnsiTheme="minorEastAsia"/>
        </w:rPr>
      </w:pPr>
      <w:bookmarkStart w:id="59" w:name="_Toc408253564"/>
      <w:bookmarkStart w:id="60" w:name="_Toc468692283"/>
      <w:r w:rsidRPr="00E122D1">
        <w:rPr>
          <w:rFonts w:asciiTheme="minorEastAsia" w:eastAsiaTheme="minorEastAsia" w:hAnsiTheme="minorEastAsia" w:hint="eastAsia"/>
        </w:rPr>
        <w:t>附件二</w:t>
      </w:r>
      <w:r w:rsidRPr="00E122D1">
        <w:rPr>
          <w:rFonts w:asciiTheme="minorEastAsia" w:eastAsiaTheme="minorEastAsia" w:hAnsiTheme="minorEastAsia"/>
        </w:rPr>
        <w:t>：</w:t>
      </w:r>
      <w:r w:rsidRPr="00E122D1">
        <w:rPr>
          <w:rFonts w:asciiTheme="minorEastAsia" w:eastAsiaTheme="minorEastAsia" w:hAnsiTheme="minorEastAsia" w:hint="eastAsia"/>
        </w:rPr>
        <w:t>201</w:t>
      </w:r>
      <w:r w:rsidR="000E5683">
        <w:rPr>
          <w:rFonts w:asciiTheme="minorEastAsia" w:eastAsiaTheme="minorEastAsia" w:hAnsiTheme="minorEastAsia"/>
        </w:rPr>
        <w:t>6</w:t>
      </w:r>
      <w:r w:rsidRPr="00E122D1">
        <w:rPr>
          <w:rFonts w:asciiTheme="minorEastAsia" w:eastAsiaTheme="minorEastAsia" w:hAnsiTheme="minorEastAsia" w:hint="eastAsia"/>
        </w:rPr>
        <w:t>年</w:t>
      </w:r>
      <w:r w:rsidRPr="00E122D1">
        <w:rPr>
          <w:rFonts w:asciiTheme="minorEastAsia" w:eastAsiaTheme="minorEastAsia" w:hAnsiTheme="minorEastAsia"/>
        </w:rPr>
        <w:t>各学院</w:t>
      </w:r>
      <w:r w:rsidRPr="00E122D1">
        <w:rPr>
          <w:rFonts w:asciiTheme="minorEastAsia" w:eastAsiaTheme="minorEastAsia" w:hAnsiTheme="minorEastAsia" w:hint="eastAsia"/>
        </w:rPr>
        <w:t>研究生</w:t>
      </w:r>
      <w:r w:rsidRPr="00E122D1">
        <w:rPr>
          <w:rFonts w:asciiTheme="minorEastAsia" w:eastAsiaTheme="minorEastAsia" w:hAnsiTheme="minorEastAsia"/>
        </w:rPr>
        <w:t>毕业生就业情况统计表</w:t>
      </w:r>
      <w:bookmarkEnd w:id="59"/>
      <w:bookmarkEnd w:id="60"/>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510"/>
        <w:gridCol w:w="1670"/>
        <w:gridCol w:w="1671"/>
        <w:gridCol w:w="1671"/>
      </w:tblGrid>
      <w:tr w:rsidR="00E359F6" w:rsidRPr="00C41F34" w:rsidTr="000D2DB5">
        <w:trPr>
          <w:trHeight w:val="340"/>
          <w:jc w:val="center"/>
        </w:trPr>
        <w:tc>
          <w:tcPr>
            <w:tcW w:w="3510" w:type="dxa"/>
            <w:shd w:val="clear" w:color="auto" w:fill="FFFF00"/>
            <w:vAlign w:val="center"/>
          </w:tcPr>
          <w:p w:rsidR="00E359F6" w:rsidRPr="00C41F34" w:rsidRDefault="00E359F6" w:rsidP="00197CE7">
            <w:pPr>
              <w:autoSpaceDE w:val="0"/>
              <w:autoSpaceDN w:val="0"/>
              <w:jc w:val="center"/>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学院</w:t>
            </w:r>
          </w:p>
        </w:tc>
        <w:tc>
          <w:tcPr>
            <w:tcW w:w="1670" w:type="dxa"/>
            <w:shd w:val="clear" w:color="auto" w:fill="FFFF00"/>
            <w:vAlign w:val="center"/>
          </w:tcPr>
          <w:p w:rsidR="00E359F6" w:rsidRPr="00C41F34" w:rsidRDefault="00E359F6" w:rsidP="00197CE7">
            <w:pPr>
              <w:autoSpaceDE w:val="0"/>
              <w:autoSpaceDN w:val="0"/>
              <w:jc w:val="center"/>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总人数</w:t>
            </w:r>
          </w:p>
        </w:tc>
        <w:tc>
          <w:tcPr>
            <w:tcW w:w="1671" w:type="dxa"/>
            <w:shd w:val="clear" w:color="auto" w:fill="FFFF00"/>
            <w:vAlign w:val="center"/>
          </w:tcPr>
          <w:p w:rsidR="00E359F6" w:rsidRPr="00C41F34" w:rsidRDefault="00E359F6" w:rsidP="00197CE7">
            <w:pPr>
              <w:autoSpaceDE w:val="0"/>
              <w:autoSpaceDN w:val="0"/>
              <w:jc w:val="center"/>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就业人数</w:t>
            </w:r>
          </w:p>
        </w:tc>
        <w:tc>
          <w:tcPr>
            <w:tcW w:w="1671" w:type="dxa"/>
            <w:shd w:val="clear" w:color="auto" w:fill="FFFF00"/>
            <w:vAlign w:val="center"/>
          </w:tcPr>
          <w:p w:rsidR="00E359F6" w:rsidRPr="00C41F34" w:rsidRDefault="00E359F6" w:rsidP="00197CE7">
            <w:pPr>
              <w:autoSpaceDE w:val="0"/>
              <w:autoSpaceDN w:val="0"/>
              <w:jc w:val="center"/>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就业率</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能源与动力工程学院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205</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200</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97.56%</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光电信息与计算机工程学院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436</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419</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96.10%</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管理学院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377</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350</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92.84%</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机械工程学院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219</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213</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97.26%</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外语学院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97</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95</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97.94%</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环境与建筑学院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145</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145</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100.00%</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出版印刷与艺术设计学院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60</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54</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90.00%</w:t>
            </w:r>
          </w:p>
        </w:tc>
      </w:tr>
      <w:tr w:rsidR="00493E25" w:rsidRPr="00C41F34" w:rsidTr="000D2DB5">
        <w:trPr>
          <w:trHeight w:val="340"/>
          <w:jc w:val="center"/>
        </w:trPr>
        <w:tc>
          <w:tcPr>
            <w:tcW w:w="3510" w:type="dxa"/>
            <w:vAlign w:val="center"/>
          </w:tcPr>
          <w:p w:rsidR="00493E25" w:rsidRPr="00C41F34" w:rsidRDefault="00493E25" w:rsidP="00493E25">
            <w:pPr>
              <w:widowControl/>
              <w:jc w:val="left"/>
              <w:rPr>
                <w:rFonts w:asciiTheme="minorEastAsia" w:eastAsiaTheme="minorEastAsia" w:hAnsiTheme="minorEastAsia" w:cs="宋体"/>
                <w:color w:val="000000"/>
                <w:kern w:val="0"/>
                <w:sz w:val="18"/>
                <w:szCs w:val="18"/>
              </w:rPr>
            </w:pPr>
            <w:r w:rsidRPr="00C41F34">
              <w:rPr>
                <w:rFonts w:asciiTheme="minorEastAsia" w:eastAsiaTheme="minorEastAsia" w:hAnsiTheme="minorEastAsia" w:cs="宋体" w:hint="eastAsia"/>
                <w:color w:val="000000"/>
                <w:kern w:val="0"/>
                <w:sz w:val="18"/>
                <w:szCs w:val="18"/>
              </w:rPr>
              <w:t>医疗器械与食品学院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113</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108</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95.58%</w:t>
            </w:r>
          </w:p>
        </w:tc>
      </w:tr>
      <w:tr w:rsidR="00493E25" w:rsidRPr="00C41F34" w:rsidTr="000D2DB5">
        <w:trPr>
          <w:trHeight w:val="340"/>
          <w:jc w:val="center"/>
        </w:trPr>
        <w:tc>
          <w:tcPr>
            <w:tcW w:w="3510" w:type="dxa"/>
            <w:vAlign w:val="center"/>
          </w:tcPr>
          <w:p w:rsidR="00493E25" w:rsidRPr="00C41F34" w:rsidRDefault="00493E25" w:rsidP="00493E25">
            <w:pPr>
              <w:autoSpaceDE w:val="0"/>
              <w:autoSpaceDN w:val="0"/>
              <w:jc w:val="left"/>
              <w:rPr>
                <w:rFonts w:asciiTheme="minorEastAsia" w:eastAsiaTheme="minorEastAsia" w:hAnsiTheme="minorEastAsia"/>
                <w:sz w:val="18"/>
                <w:szCs w:val="18"/>
              </w:rPr>
            </w:pPr>
            <w:r w:rsidRPr="00C41F34">
              <w:rPr>
                <w:rFonts w:asciiTheme="minorEastAsia" w:eastAsiaTheme="minorEastAsia" w:hAnsiTheme="minorEastAsia" w:cs="宋体" w:hint="eastAsia"/>
                <w:sz w:val="18"/>
                <w:szCs w:val="18"/>
              </w:rPr>
              <w:t>理学院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72</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69</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95.83%</w:t>
            </w:r>
          </w:p>
        </w:tc>
      </w:tr>
      <w:tr w:rsidR="00493E25" w:rsidRPr="00C41F34" w:rsidTr="000D2DB5">
        <w:trPr>
          <w:trHeight w:val="340"/>
          <w:jc w:val="center"/>
        </w:trPr>
        <w:tc>
          <w:tcPr>
            <w:tcW w:w="3510" w:type="dxa"/>
            <w:vAlign w:val="center"/>
          </w:tcPr>
          <w:p w:rsidR="00493E25" w:rsidRPr="00C41F34" w:rsidRDefault="00493E25" w:rsidP="00493E25">
            <w:pPr>
              <w:autoSpaceDE w:val="0"/>
              <w:autoSpaceDN w:val="0"/>
              <w:jc w:val="left"/>
              <w:rPr>
                <w:rFonts w:asciiTheme="minorEastAsia" w:eastAsiaTheme="minorEastAsia" w:hAnsiTheme="minorEastAsia" w:cs="宋体"/>
                <w:sz w:val="18"/>
                <w:szCs w:val="18"/>
              </w:rPr>
            </w:pPr>
            <w:r w:rsidRPr="00C41F34">
              <w:rPr>
                <w:rFonts w:asciiTheme="minorEastAsia" w:eastAsiaTheme="minorEastAsia" w:hAnsiTheme="minorEastAsia" w:cs="宋体" w:hint="eastAsia"/>
                <w:sz w:val="18"/>
                <w:szCs w:val="18"/>
              </w:rPr>
              <w:t>材料科学与工程学院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100.00%</w:t>
            </w:r>
          </w:p>
        </w:tc>
      </w:tr>
      <w:tr w:rsidR="00493E25" w:rsidRPr="00C41F34" w:rsidTr="000D2DB5">
        <w:trPr>
          <w:trHeight w:val="340"/>
          <w:jc w:val="center"/>
        </w:trPr>
        <w:tc>
          <w:tcPr>
            <w:tcW w:w="3510" w:type="dxa"/>
            <w:vAlign w:val="center"/>
          </w:tcPr>
          <w:p w:rsidR="00493E25" w:rsidRPr="00C41F34" w:rsidRDefault="00493E25" w:rsidP="00493E25">
            <w:pPr>
              <w:autoSpaceDE w:val="0"/>
              <w:autoSpaceDN w:val="0"/>
              <w:jc w:val="left"/>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社会科学学院</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29</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28</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96.55%</w:t>
            </w:r>
          </w:p>
        </w:tc>
      </w:tr>
      <w:tr w:rsidR="00493E25" w:rsidRPr="00C41F34" w:rsidTr="000D2DB5">
        <w:trPr>
          <w:trHeight w:val="340"/>
          <w:jc w:val="center"/>
        </w:trPr>
        <w:tc>
          <w:tcPr>
            <w:tcW w:w="3510" w:type="dxa"/>
            <w:vAlign w:val="center"/>
          </w:tcPr>
          <w:p w:rsidR="00493E25" w:rsidRPr="00C41F34" w:rsidRDefault="00493E25" w:rsidP="00493E25">
            <w:pPr>
              <w:autoSpaceDE w:val="0"/>
              <w:autoSpaceDN w:val="0"/>
              <w:jc w:val="left"/>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MBA、MPA、MEM</w:t>
            </w:r>
          </w:p>
        </w:tc>
        <w:tc>
          <w:tcPr>
            <w:tcW w:w="1670"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253</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250</w:t>
            </w:r>
          </w:p>
        </w:tc>
        <w:tc>
          <w:tcPr>
            <w:tcW w:w="1671" w:type="dxa"/>
            <w:vAlign w:val="center"/>
          </w:tcPr>
          <w:p w:rsidR="00493E25" w:rsidRPr="00C41F34" w:rsidRDefault="00493E25"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98.81%</w:t>
            </w:r>
          </w:p>
        </w:tc>
      </w:tr>
      <w:tr w:rsidR="00781006" w:rsidRPr="00C41F34" w:rsidTr="000D2DB5">
        <w:trPr>
          <w:trHeight w:val="340"/>
          <w:jc w:val="center"/>
        </w:trPr>
        <w:tc>
          <w:tcPr>
            <w:tcW w:w="3510" w:type="dxa"/>
            <w:vAlign w:val="center"/>
          </w:tcPr>
          <w:p w:rsidR="00781006" w:rsidRPr="00C41F34" w:rsidRDefault="00781006" w:rsidP="00493E25">
            <w:pPr>
              <w:autoSpaceDE w:val="0"/>
              <w:autoSpaceDN w:val="0"/>
              <w:jc w:val="left"/>
              <w:rPr>
                <w:rFonts w:asciiTheme="minorEastAsia" w:eastAsiaTheme="minorEastAsia" w:hAnsiTheme="minorEastAsia"/>
                <w:sz w:val="18"/>
                <w:szCs w:val="18"/>
              </w:rPr>
            </w:pPr>
            <w:r w:rsidRPr="00C41F34">
              <w:rPr>
                <w:rFonts w:asciiTheme="minorEastAsia" w:eastAsiaTheme="minorEastAsia" w:hAnsiTheme="minorEastAsia" w:hint="eastAsia"/>
                <w:sz w:val="18"/>
                <w:szCs w:val="18"/>
              </w:rPr>
              <w:t>全校研究生合计</w:t>
            </w:r>
          </w:p>
        </w:tc>
        <w:tc>
          <w:tcPr>
            <w:tcW w:w="1670" w:type="dxa"/>
            <w:vAlign w:val="center"/>
          </w:tcPr>
          <w:p w:rsidR="00781006" w:rsidRPr="00C41F34" w:rsidRDefault="00781006"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2007</w:t>
            </w:r>
          </w:p>
        </w:tc>
        <w:tc>
          <w:tcPr>
            <w:tcW w:w="1671" w:type="dxa"/>
            <w:vAlign w:val="center"/>
          </w:tcPr>
          <w:p w:rsidR="00781006" w:rsidRPr="00C41F34" w:rsidRDefault="00781006"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1932</w:t>
            </w:r>
          </w:p>
        </w:tc>
        <w:tc>
          <w:tcPr>
            <w:tcW w:w="1671" w:type="dxa"/>
            <w:vAlign w:val="center"/>
          </w:tcPr>
          <w:p w:rsidR="00781006" w:rsidRPr="00C41F34" w:rsidRDefault="00781006" w:rsidP="00493E25">
            <w:pPr>
              <w:jc w:val="center"/>
              <w:rPr>
                <w:rFonts w:asciiTheme="minorEastAsia" w:eastAsiaTheme="minorEastAsia" w:hAnsiTheme="minorEastAsia"/>
                <w:color w:val="000000" w:themeColor="text1"/>
                <w:sz w:val="18"/>
                <w:szCs w:val="18"/>
              </w:rPr>
            </w:pPr>
            <w:r w:rsidRPr="00C41F34">
              <w:rPr>
                <w:rFonts w:asciiTheme="minorEastAsia" w:eastAsiaTheme="minorEastAsia" w:hAnsiTheme="minorEastAsia" w:hint="eastAsia"/>
                <w:color w:val="000000" w:themeColor="text1"/>
                <w:sz w:val="18"/>
                <w:szCs w:val="18"/>
              </w:rPr>
              <w:t>96.26%</w:t>
            </w:r>
          </w:p>
        </w:tc>
      </w:tr>
    </w:tbl>
    <w:p w:rsidR="00E359F6" w:rsidRDefault="00E359F6" w:rsidP="00E359F6">
      <w:pPr>
        <w:rPr>
          <w:rFonts w:ascii="新宋体" w:eastAsia="新宋体" w:hAnsi="新宋体"/>
          <w:sz w:val="24"/>
          <w:szCs w:val="24"/>
        </w:rPr>
      </w:pPr>
      <w:r>
        <w:br w:type="page"/>
      </w:r>
    </w:p>
    <w:p w:rsidR="00E359F6" w:rsidRPr="00E122D1" w:rsidRDefault="00E359F6" w:rsidP="00E359F6">
      <w:pPr>
        <w:pStyle w:val="a9"/>
        <w:rPr>
          <w:rFonts w:asciiTheme="minorEastAsia" w:eastAsiaTheme="minorEastAsia" w:hAnsiTheme="minorEastAsia"/>
        </w:rPr>
      </w:pPr>
      <w:bookmarkStart w:id="61" w:name="_Toc408253565"/>
      <w:bookmarkStart w:id="62" w:name="_Toc468692284"/>
      <w:r w:rsidRPr="00E122D1">
        <w:rPr>
          <w:rFonts w:asciiTheme="minorEastAsia" w:eastAsiaTheme="minorEastAsia" w:hAnsiTheme="minorEastAsia" w:hint="eastAsia"/>
        </w:rPr>
        <w:lastRenderedPageBreak/>
        <w:t>附件三</w:t>
      </w:r>
      <w:r w:rsidRPr="00E122D1">
        <w:rPr>
          <w:rFonts w:asciiTheme="minorEastAsia" w:eastAsiaTheme="minorEastAsia" w:hAnsiTheme="minorEastAsia"/>
        </w:rPr>
        <w:t>：</w:t>
      </w:r>
      <w:r w:rsidRPr="00E122D1">
        <w:rPr>
          <w:rFonts w:asciiTheme="minorEastAsia" w:eastAsiaTheme="minorEastAsia" w:hAnsiTheme="minorEastAsia" w:hint="eastAsia"/>
        </w:rPr>
        <w:t>201</w:t>
      </w:r>
      <w:r w:rsidR="000E5683">
        <w:rPr>
          <w:rFonts w:asciiTheme="minorEastAsia" w:eastAsiaTheme="minorEastAsia" w:hAnsiTheme="minorEastAsia"/>
        </w:rPr>
        <w:t>6</w:t>
      </w:r>
      <w:r w:rsidRPr="00E122D1">
        <w:rPr>
          <w:rFonts w:asciiTheme="minorEastAsia" w:eastAsiaTheme="minorEastAsia" w:hAnsiTheme="minorEastAsia" w:hint="eastAsia"/>
        </w:rPr>
        <w:t>年各本科专业</w:t>
      </w:r>
      <w:r w:rsidRPr="00E122D1">
        <w:rPr>
          <w:rFonts w:asciiTheme="minorEastAsia" w:eastAsiaTheme="minorEastAsia" w:hAnsiTheme="minorEastAsia"/>
        </w:rPr>
        <w:t>毕业生就业情况统计表</w:t>
      </w:r>
      <w:bookmarkEnd w:id="61"/>
      <w:bookmarkEnd w:id="62"/>
    </w:p>
    <w:tbl>
      <w:tblPr>
        <w:tblW w:w="5000" w:type="pct"/>
        <w:jc w:val="center"/>
        <w:tblBorders>
          <w:top w:val="single" w:sz="4" w:space="0" w:color="auto"/>
          <w:bottom w:val="single" w:sz="8" w:space="0" w:color="auto"/>
          <w:insideH w:val="single" w:sz="4" w:space="0" w:color="auto"/>
          <w:insideV w:val="single" w:sz="4" w:space="0" w:color="auto"/>
        </w:tblBorders>
        <w:tblLook w:val="04A0" w:firstRow="1" w:lastRow="0" w:firstColumn="1" w:lastColumn="0" w:noHBand="0" w:noVBand="1"/>
      </w:tblPr>
      <w:tblGrid>
        <w:gridCol w:w="1526"/>
        <w:gridCol w:w="3544"/>
        <w:gridCol w:w="1134"/>
        <w:gridCol w:w="1275"/>
        <w:gridCol w:w="1043"/>
      </w:tblGrid>
      <w:tr w:rsidR="00E359F6" w:rsidRPr="00781006" w:rsidTr="00781006">
        <w:trPr>
          <w:trHeight w:val="284"/>
          <w:tblHeader/>
          <w:jc w:val="center"/>
        </w:trPr>
        <w:tc>
          <w:tcPr>
            <w:tcW w:w="1526" w:type="dxa"/>
            <w:shd w:val="clear" w:color="auto" w:fill="FFFF00"/>
            <w:vAlign w:val="center"/>
          </w:tcPr>
          <w:p w:rsidR="00E359F6" w:rsidRPr="00781006" w:rsidRDefault="00E359F6" w:rsidP="00197CE7">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学院</w:t>
            </w:r>
          </w:p>
        </w:tc>
        <w:tc>
          <w:tcPr>
            <w:tcW w:w="3544" w:type="dxa"/>
            <w:shd w:val="clear" w:color="auto" w:fill="FFFF00"/>
            <w:vAlign w:val="center"/>
          </w:tcPr>
          <w:p w:rsidR="00E359F6" w:rsidRPr="00781006" w:rsidRDefault="00E359F6" w:rsidP="00197CE7">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专业</w:t>
            </w:r>
          </w:p>
        </w:tc>
        <w:tc>
          <w:tcPr>
            <w:tcW w:w="1134" w:type="dxa"/>
            <w:shd w:val="clear" w:color="auto" w:fill="FFFF00"/>
            <w:vAlign w:val="center"/>
          </w:tcPr>
          <w:p w:rsidR="00E359F6" w:rsidRPr="00781006" w:rsidRDefault="00E359F6" w:rsidP="00197CE7">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总人数</w:t>
            </w:r>
          </w:p>
        </w:tc>
        <w:tc>
          <w:tcPr>
            <w:tcW w:w="1275" w:type="dxa"/>
            <w:shd w:val="clear" w:color="auto" w:fill="FFFF00"/>
            <w:vAlign w:val="center"/>
          </w:tcPr>
          <w:p w:rsidR="00E359F6" w:rsidRPr="00781006" w:rsidRDefault="00E359F6" w:rsidP="00197CE7">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就业人数</w:t>
            </w:r>
          </w:p>
        </w:tc>
        <w:tc>
          <w:tcPr>
            <w:tcW w:w="1043" w:type="dxa"/>
            <w:shd w:val="clear" w:color="auto" w:fill="FFFF00"/>
            <w:vAlign w:val="center"/>
          </w:tcPr>
          <w:p w:rsidR="00E359F6" w:rsidRPr="00781006" w:rsidRDefault="00E359F6" w:rsidP="00197CE7">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就业率</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能源与动力工程学院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olor w:val="000000"/>
                <w:sz w:val="18"/>
                <w:szCs w:val="18"/>
              </w:rPr>
            </w:pPr>
            <w:r w:rsidRPr="00781006">
              <w:rPr>
                <w:rFonts w:ascii="新宋体" w:eastAsia="新宋体" w:hAnsi="新宋体"/>
                <w:color w:val="000000"/>
                <w:sz w:val="18"/>
                <w:szCs w:val="18"/>
              </w:rPr>
              <w:t>过程装备与控制工程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59</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56</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94.92%</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热能与动力工程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264</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258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97.73%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新能源科学与工程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49</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95.92%</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光电信息与计算机工程学院</w:t>
            </w: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测控技术与仪器</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50</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49</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电气工程及其自动化</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123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120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97.56%</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hint="eastAsia"/>
                <w:color w:val="000000"/>
                <w:sz w:val="18"/>
                <w:szCs w:val="18"/>
              </w:rPr>
              <w:t>电子科学与技术</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97.56%</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电子信息工程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79</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97.53%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光电信息工程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98.06%</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计算机科学与技术</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64</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98.44%</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通信工程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网络工程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28</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智能科学与技术</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34</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97.06%</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自动化</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79</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98.73%</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管理学院</w:t>
            </w: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工商管理(中美合作)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97.59%</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工业工程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40</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公共事业管理</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50</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94%</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管理科学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58</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国际经济与贸易</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95.65%</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会计学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115</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114</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99.13%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金融学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113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112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99.12%</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系统科学与工程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98.59%</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信息管理与信息系统</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44</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44</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机械工程学院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车辆工程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105</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105</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机械设计制造及其自动化</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258</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258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外语学院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德语</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35</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94.29%</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日语</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英语(国际贸易)(中美合作)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英语(金融与投资)(中美合作)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tcBorders>
              <w:bottom w:val="single" w:sz="4" w:space="0" w:color="auto"/>
            </w:tcBorders>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tcBorders>
              <w:bottom w:val="single" w:sz="4" w:space="0" w:color="auto"/>
            </w:tcBorders>
            <w:shd w:val="clear" w:color="auto" w:fill="auto"/>
            <w:vAlign w:val="center"/>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英语(科技翻译)</w:t>
            </w:r>
          </w:p>
        </w:tc>
        <w:tc>
          <w:tcPr>
            <w:tcW w:w="1134"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59</w:t>
            </w:r>
          </w:p>
        </w:tc>
        <w:tc>
          <w:tcPr>
            <w:tcW w:w="1275"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58</w:t>
            </w:r>
          </w:p>
        </w:tc>
        <w:tc>
          <w:tcPr>
            <w:tcW w:w="1043"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98.31%</w:t>
            </w:r>
          </w:p>
        </w:tc>
      </w:tr>
      <w:tr w:rsidR="00F32ECE" w:rsidRPr="00781006" w:rsidTr="00781006">
        <w:trPr>
          <w:trHeight w:val="284"/>
          <w:jc w:val="center"/>
        </w:trPr>
        <w:tc>
          <w:tcPr>
            <w:tcW w:w="1526" w:type="dxa"/>
            <w:vMerge w:val="restart"/>
            <w:tcBorders>
              <w:bottom w:val="single" w:sz="4" w:space="0" w:color="auto"/>
            </w:tcBorders>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环境与建筑学院</w:t>
            </w:r>
          </w:p>
        </w:tc>
        <w:tc>
          <w:tcPr>
            <w:tcW w:w="3544" w:type="dxa"/>
            <w:tcBorders>
              <w:bottom w:val="single" w:sz="4" w:space="0" w:color="auto"/>
            </w:tcBorders>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环境工程</w:t>
            </w:r>
          </w:p>
        </w:tc>
        <w:tc>
          <w:tcPr>
            <w:tcW w:w="1134"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67</w:t>
            </w:r>
          </w:p>
        </w:tc>
        <w:tc>
          <w:tcPr>
            <w:tcW w:w="1275"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67</w:t>
            </w:r>
          </w:p>
        </w:tc>
        <w:tc>
          <w:tcPr>
            <w:tcW w:w="1043"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tcBorders>
              <w:bottom w:val="single" w:sz="4" w:space="0" w:color="auto"/>
            </w:tcBorders>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tcBorders>
              <w:bottom w:val="single" w:sz="4" w:space="0" w:color="auto"/>
            </w:tcBorders>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建筑环境与设备工程</w:t>
            </w:r>
          </w:p>
        </w:tc>
        <w:tc>
          <w:tcPr>
            <w:tcW w:w="1134"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129</w:t>
            </w:r>
          </w:p>
        </w:tc>
        <w:tc>
          <w:tcPr>
            <w:tcW w:w="1275"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125</w:t>
            </w:r>
          </w:p>
        </w:tc>
        <w:tc>
          <w:tcPr>
            <w:tcW w:w="1043"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96.90%</w:t>
            </w:r>
          </w:p>
        </w:tc>
      </w:tr>
      <w:tr w:rsidR="00F32ECE" w:rsidRPr="00781006" w:rsidTr="00781006">
        <w:trPr>
          <w:trHeight w:val="284"/>
          <w:jc w:val="center"/>
        </w:trPr>
        <w:tc>
          <w:tcPr>
            <w:tcW w:w="1526" w:type="dxa"/>
            <w:vMerge/>
            <w:tcBorders>
              <w:bottom w:val="single" w:sz="4" w:space="0" w:color="auto"/>
            </w:tcBorders>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tcBorders>
              <w:bottom w:val="single" w:sz="4" w:space="0" w:color="auto"/>
            </w:tcBorders>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土木工程</w:t>
            </w:r>
          </w:p>
        </w:tc>
        <w:tc>
          <w:tcPr>
            <w:tcW w:w="1134"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152</w:t>
            </w:r>
          </w:p>
        </w:tc>
        <w:tc>
          <w:tcPr>
            <w:tcW w:w="1275"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152</w:t>
            </w:r>
          </w:p>
        </w:tc>
        <w:tc>
          <w:tcPr>
            <w:tcW w:w="1043" w:type="dxa"/>
            <w:tcBorders>
              <w:bottom w:val="single" w:sz="4" w:space="0" w:color="auto"/>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tcBorders>
              <w:top w:val="nil"/>
            </w:tcBorders>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出版印刷与艺术设计学院</w:t>
            </w:r>
          </w:p>
        </w:tc>
        <w:tc>
          <w:tcPr>
            <w:tcW w:w="3544" w:type="dxa"/>
            <w:tcBorders>
              <w:top w:val="nil"/>
            </w:tcBorders>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包装工程</w:t>
            </w:r>
          </w:p>
        </w:tc>
        <w:tc>
          <w:tcPr>
            <w:tcW w:w="1134" w:type="dxa"/>
            <w:tcBorders>
              <w:top w:val="nil"/>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35</w:t>
            </w:r>
          </w:p>
        </w:tc>
        <w:tc>
          <w:tcPr>
            <w:tcW w:w="1275" w:type="dxa"/>
            <w:tcBorders>
              <w:top w:val="nil"/>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34</w:t>
            </w:r>
          </w:p>
        </w:tc>
        <w:tc>
          <w:tcPr>
            <w:tcW w:w="1043" w:type="dxa"/>
            <w:tcBorders>
              <w:top w:val="nil"/>
            </w:tcBorders>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97.14%</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编辑出版学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传播学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95.83%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动画</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85.11%</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工业设计</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28</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26</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92.86%</w:t>
            </w:r>
          </w:p>
        </w:tc>
      </w:tr>
      <w:tr w:rsidR="00F32ECE" w:rsidRPr="00781006" w:rsidTr="00781006">
        <w:trPr>
          <w:trHeight w:val="284"/>
          <w:jc w:val="center"/>
        </w:trPr>
        <w:tc>
          <w:tcPr>
            <w:tcW w:w="1526" w:type="dxa"/>
            <w:vMerge/>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广告学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74</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74</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数字印刷</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95.65%</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lastRenderedPageBreak/>
              <w:t>出版印刷与艺术设计学院</w:t>
            </w: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艺术设计(工业设计)</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97.56%</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艺术设计(公共艺术)</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艺术设计(环境艺术)</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49</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97.96%</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艺术设计(视觉传达)</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57</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93.44%</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艺术设计(印刷美术设计)</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49</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94.23%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印刷工程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91.30%</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医疗器械与食品学院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生物医学工程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79</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76</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96.20%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食品质量与安全</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96.23%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药物制剂</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46</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45</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97.83%</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医疗器械工程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97</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94</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96.91%</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医学影像工程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理学院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数学与应用数学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98.04%</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应用化学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应用物理学</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25</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24</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中英国际学院</w:t>
            </w: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电子信息科学与技术(中英合作)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24</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24</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工商管理(中英合作)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会展经济与管理(中英合作)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30</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机械设计制造及其自动化(中英合作)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27</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27</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上海-汉堡国际工程学院</w:t>
            </w:r>
          </w:p>
        </w:tc>
        <w:tc>
          <w:tcPr>
            <w:tcW w:w="3544" w:type="dxa"/>
            <w:shd w:val="clear" w:color="auto" w:fill="auto"/>
            <w:vAlign w:val="center"/>
            <w:hideMark/>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color w:val="000000"/>
                <w:sz w:val="18"/>
                <w:szCs w:val="18"/>
              </w:rPr>
              <w:t>电气工程及其自动化(中德合作)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47</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hint="eastAsia"/>
                <w:color w:val="000000"/>
                <w:sz w:val="18"/>
                <w:szCs w:val="18"/>
              </w:rPr>
              <w:t>国际经济与贸易(中德合作)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43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p>
        </w:tc>
        <w:tc>
          <w:tcPr>
            <w:tcW w:w="3544" w:type="dxa"/>
            <w:shd w:val="clear" w:color="auto" w:fill="auto"/>
            <w:vAlign w:val="center"/>
          </w:tcPr>
          <w:p w:rsidR="00F32ECE" w:rsidRPr="00781006" w:rsidRDefault="00F32ECE" w:rsidP="00F32ECE">
            <w:pPr>
              <w:jc w:val="left"/>
              <w:rPr>
                <w:rFonts w:ascii="新宋体" w:eastAsia="新宋体" w:hAnsi="新宋体"/>
                <w:color w:val="000000"/>
                <w:sz w:val="18"/>
                <w:szCs w:val="18"/>
              </w:rPr>
            </w:pPr>
            <w:r w:rsidRPr="00781006">
              <w:rPr>
                <w:rFonts w:ascii="新宋体" w:eastAsia="新宋体" w:hAnsi="新宋体" w:hint="eastAsia"/>
                <w:color w:val="000000"/>
                <w:sz w:val="18"/>
                <w:szCs w:val="18"/>
              </w:rPr>
              <w:t>机械设计制造及其自动化(中德合作)</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32</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材料科学与工程学院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材料成型及控制工程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58</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58</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材料科学与工程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60</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val="restart"/>
            <w:shd w:val="clear" w:color="auto" w:fill="auto"/>
            <w:vAlign w:val="center"/>
          </w:tcPr>
          <w:p w:rsidR="00F32ECE" w:rsidRPr="00781006" w:rsidRDefault="00F32ECE" w:rsidP="00F32ECE">
            <w:pPr>
              <w:widowControl/>
              <w:spacing w:line="240" w:lineRule="exact"/>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工程科技学院</w:t>
            </w: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电气工程及其自动化</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机械设计制造及其自动化</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7</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85.71%</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包装工程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33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数字印刷</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25</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25</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印刷工程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23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生物医学工程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62</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60</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96.77%</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医疗器械工程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61</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61</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r w:rsidR="00F32ECE" w:rsidRPr="00781006" w:rsidTr="00781006">
        <w:trPr>
          <w:trHeight w:val="284"/>
          <w:jc w:val="center"/>
        </w:trPr>
        <w:tc>
          <w:tcPr>
            <w:tcW w:w="1526" w:type="dxa"/>
            <w:vMerge/>
            <w:shd w:val="clear" w:color="auto" w:fill="auto"/>
            <w:vAlign w:val="center"/>
          </w:tcPr>
          <w:p w:rsidR="00F32ECE" w:rsidRPr="00781006" w:rsidRDefault="00F32ECE" w:rsidP="00F32ECE">
            <w:pPr>
              <w:widowControl/>
              <w:jc w:val="center"/>
              <w:rPr>
                <w:rFonts w:ascii="新宋体" w:eastAsia="新宋体" w:hAnsi="新宋体" w:cs="宋体"/>
                <w:color w:val="000000"/>
                <w:kern w:val="0"/>
                <w:sz w:val="18"/>
                <w:szCs w:val="18"/>
              </w:rPr>
            </w:pPr>
          </w:p>
        </w:tc>
        <w:tc>
          <w:tcPr>
            <w:tcW w:w="3544" w:type="dxa"/>
            <w:shd w:val="clear" w:color="auto" w:fill="auto"/>
            <w:vAlign w:val="center"/>
            <w:hideMark/>
          </w:tcPr>
          <w:p w:rsidR="00F32ECE" w:rsidRPr="00781006" w:rsidRDefault="00F32ECE" w:rsidP="00F32ECE">
            <w:pPr>
              <w:widowControl/>
              <w:jc w:val="left"/>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t>医学影像工程</w:t>
            </w:r>
          </w:p>
        </w:tc>
        <w:tc>
          <w:tcPr>
            <w:tcW w:w="1134"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63</w:t>
            </w:r>
          </w:p>
        </w:tc>
        <w:tc>
          <w:tcPr>
            <w:tcW w:w="1275"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63</w:t>
            </w:r>
          </w:p>
        </w:tc>
        <w:tc>
          <w:tcPr>
            <w:tcW w:w="1043" w:type="dxa"/>
            <w:shd w:val="clear" w:color="auto" w:fill="auto"/>
            <w:vAlign w:val="center"/>
          </w:tcPr>
          <w:p w:rsidR="00F32ECE" w:rsidRPr="00781006" w:rsidRDefault="00F32ECE" w:rsidP="00F32ECE">
            <w:pPr>
              <w:jc w:val="center"/>
              <w:rPr>
                <w:rFonts w:ascii="新宋体" w:eastAsia="新宋体" w:hAnsi="新宋体" w:cs="宋体"/>
                <w:color w:val="000000"/>
                <w:sz w:val="18"/>
                <w:szCs w:val="18"/>
              </w:rPr>
            </w:pPr>
            <w:r w:rsidRPr="00781006">
              <w:rPr>
                <w:rFonts w:ascii="新宋体" w:eastAsia="新宋体" w:hAnsi="新宋体" w:hint="eastAsia"/>
                <w:color w:val="000000"/>
                <w:sz w:val="18"/>
                <w:szCs w:val="18"/>
              </w:rPr>
              <w:t>100%</w:t>
            </w:r>
          </w:p>
        </w:tc>
      </w:tr>
    </w:tbl>
    <w:p w:rsidR="00E359F6" w:rsidRDefault="00E359F6" w:rsidP="00E359F6">
      <w:pPr>
        <w:rPr>
          <w:rFonts w:ascii="新宋体" w:eastAsia="新宋体" w:hAnsi="新宋体"/>
          <w:sz w:val="24"/>
          <w:szCs w:val="24"/>
        </w:rPr>
      </w:pPr>
      <w:r>
        <w:br w:type="page"/>
      </w:r>
    </w:p>
    <w:p w:rsidR="00E359F6" w:rsidRDefault="00E359F6" w:rsidP="00E359F6">
      <w:pPr>
        <w:pStyle w:val="a9"/>
      </w:pPr>
      <w:bookmarkStart w:id="63" w:name="_Toc408253566"/>
      <w:bookmarkStart w:id="64" w:name="_Toc468692285"/>
      <w:r>
        <w:rPr>
          <w:rFonts w:hint="eastAsia"/>
        </w:rPr>
        <w:lastRenderedPageBreak/>
        <w:t>附件四</w:t>
      </w:r>
      <w:r>
        <w:t>：</w:t>
      </w:r>
      <w:r w:rsidRPr="00F02A68">
        <w:rPr>
          <w:rFonts w:asciiTheme="minorEastAsia" w:eastAsiaTheme="minorEastAsia" w:hAnsiTheme="minorEastAsia" w:hint="eastAsia"/>
        </w:rPr>
        <w:t>201</w:t>
      </w:r>
      <w:r w:rsidR="000E5683">
        <w:rPr>
          <w:rFonts w:asciiTheme="minorEastAsia" w:eastAsiaTheme="minorEastAsia" w:hAnsiTheme="minorEastAsia"/>
        </w:rPr>
        <w:t>6</w:t>
      </w:r>
      <w:r w:rsidRPr="00F02A68">
        <w:rPr>
          <w:rFonts w:asciiTheme="minorEastAsia" w:eastAsiaTheme="minorEastAsia" w:hAnsiTheme="minorEastAsia" w:hint="eastAsia"/>
        </w:rPr>
        <w:t>年各研究生专业</w:t>
      </w:r>
      <w:r w:rsidRPr="00F02A68">
        <w:rPr>
          <w:rFonts w:asciiTheme="minorEastAsia" w:eastAsiaTheme="minorEastAsia" w:hAnsiTheme="minorEastAsia"/>
        </w:rPr>
        <w:t>毕业生就业情况统计表</w:t>
      </w:r>
      <w:bookmarkEnd w:id="63"/>
      <w:bookmarkEnd w:id="64"/>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32"/>
        <w:gridCol w:w="2016"/>
        <w:gridCol w:w="2736"/>
        <w:gridCol w:w="756"/>
        <w:gridCol w:w="936"/>
        <w:gridCol w:w="846"/>
      </w:tblGrid>
      <w:tr w:rsidR="00E359F6" w:rsidRPr="00781006" w:rsidTr="000E5683">
        <w:trPr>
          <w:trHeight w:val="284"/>
          <w:tblHeader/>
          <w:jc w:val="center"/>
        </w:trPr>
        <w:tc>
          <w:tcPr>
            <w:tcW w:w="0" w:type="auto"/>
            <w:shd w:val="clear" w:color="auto" w:fill="FFFF00"/>
            <w:vAlign w:val="center"/>
          </w:tcPr>
          <w:p w:rsidR="00E359F6" w:rsidRPr="00781006" w:rsidRDefault="00E359F6" w:rsidP="00197CE7">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学院</w:t>
            </w:r>
          </w:p>
        </w:tc>
        <w:tc>
          <w:tcPr>
            <w:tcW w:w="0" w:type="auto"/>
            <w:shd w:val="clear" w:color="auto" w:fill="FFFF00"/>
            <w:noWrap/>
            <w:vAlign w:val="center"/>
            <w:hideMark/>
          </w:tcPr>
          <w:p w:rsidR="00E359F6" w:rsidRPr="00781006" w:rsidRDefault="00E359F6" w:rsidP="00197CE7">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学生类别</w:t>
            </w:r>
          </w:p>
        </w:tc>
        <w:tc>
          <w:tcPr>
            <w:tcW w:w="0" w:type="auto"/>
            <w:shd w:val="clear" w:color="auto" w:fill="FFFF00"/>
            <w:noWrap/>
            <w:vAlign w:val="center"/>
            <w:hideMark/>
          </w:tcPr>
          <w:p w:rsidR="00E359F6" w:rsidRPr="00781006" w:rsidRDefault="00E359F6" w:rsidP="00197CE7">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专业名称</w:t>
            </w:r>
          </w:p>
        </w:tc>
        <w:tc>
          <w:tcPr>
            <w:tcW w:w="0" w:type="auto"/>
            <w:shd w:val="clear" w:color="auto" w:fill="FFFF00"/>
            <w:noWrap/>
            <w:vAlign w:val="center"/>
            <w:hideMark/>
          </w:tcPr>
          <w:p w:rsidR="00E359F6" w:rsidRPr="00781006" w:rsidRDefault="00E359F6" w:rsidP="00197CE7">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总人数</w:t>
            </w:r>
          </w:p>
        </w:tc>
        <w:tc>
          <w:tcPr>
            <w:tcW w:w="0" w:type="auto"/>
            <w:shd w:val="clear" w:color="auto" w:fill="FFFF00"/>
            <w:noWrap/>
            <w:vAlign w:val="center"/>
            <w:hideMark/>
          </w:tcPr>
          <w:p w:rsidR="00E359F6" w:rsidRPr="00781006" w:rsidRDefault="00E359F6" w:rsidP="00197CE7">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就业人数</w:t>
            </w:r>
          </w:p>
        </w:tc>
        <w:tc>
          <w:tcPr>
            <w:tcW w:w="0" w:type="auto"/>
            <w:shd w:val="clear" w:color="auto" w:fill="FFFF00"/>
            <w:noWrap/>
            <w:vAlign w:val="center"/>
            <w:hideMark/>
          </w:tcPr>
          <w:p w:rsidR="00E359F6" w:rsidRPr="00781006" w:rsidRDefault="00E359F6" w:rsidP="00197CE7">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就业率</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spacing w:line="240" w:lineRule="exact"/>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能源与动力工程学院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制冷及低温工程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4</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0E5683">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工程热物理</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动力机械及工程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工程热物理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化工过程机械</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流体机械及工程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热能工程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95.00%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制冷及低温工程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34</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94.44%</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color w:val="000000" w:themeColor="text1"/>
                <w:kern w:val="0"/>
                <w:sz w:val="18"/>
                <w:szCs w:val="18"/>
              </w:rPr>
              <w:t>动力工程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97.80%</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spacing w:line="240" w:lineRule="exact"/>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光电信息与计算机工程学院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测试计量技术及仪器</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光学工程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87.50%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测试计量技术及仪器</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电机与电器</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电力电子与电力传动</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95.83%</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电力系统及其自动化</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光学工程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92.31%</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计算机应用技术</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94.12%</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计算机系统结构</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检测技术与自动化装置</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精密仪器及机械</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控制理论与控制工程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97.06%</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模式识别与智能系统</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信号与信息处理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软件工程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95.24%</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电气工程硕士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光学工程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94.34%</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计算机技术硕士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97.06%</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控制工程硕士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97.37%</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仪器仪表工程硕士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93.33%</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管理学院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管理科学与工程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系统分析与集成</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66.67%</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财政学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15</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73.33%</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产业经济学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15</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14</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93.33%</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管理科学与工程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96.43%</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国际贸易学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92.86%</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国民经济学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88.89%</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行政管理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83.33%</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技术经济及管理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80.00%</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交通运输规划与管理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94.12%</w:t>
            </w:r>
          </w:p>
        </w:tc>
      </w:tr>
      <w:tr w:rsidR="00493E25" w:rsidRPr="00781006" w:rsidTr="00817BC6">
        <w:trPr>
          <w:trHeight w:val="284"/>
          <w:jc w:val="center"/>
        </w:trPr>
        <w:tc>
          <w:tcPr>
            <w:tcW w:w="0" w:type="auto"/>
            <w:vMerge w:val="restart"/>
            <w:vAlign w:val="center"/>
          </w:tcPr>
          <w:p w:rsidR="00493E25" w:rsidRPr="00781006" w:rsidRDefault="00493E25" w:rsidP="00493E25">
            <w:pPr>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lastRenderedPageBreak/>
              <w:t>管理学院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教育经济与管理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12</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75.00%</w:t>
            </w:r>
          </w:p>
        </w:tc>
      </w:tr>
      <w:tr w:rsidR="00493E25" w:rsidRPr="00781006" w:rsidTr="00817BC6">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金融学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0E5683">
        <w:trPr>
          <w:trHeight w:val="284"/>
          <w:jc w:val="center"/>
        </w:trPr>
        <w:tc>
          <w:tcPr>
            <w:tcW w:w="0" w:type="auto"/>
            <w:vMerge/>
            <w:vAlign w:val="center"/>
          </w:tcPr>
          <w:p w:rsidR="00493E25" w:rsidRPr="00781006" w:rsidRDefault="00493E25" w:rsidP="00493E25">
            <w:pPr>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劳动经济学</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企业管理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90.91%</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区域经济学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94.74%</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数量经济学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0E5683">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统计学</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0E5683">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系统分析与集成</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系统工程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会计学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90.91%</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交通运输工程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15</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93.75%</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工业工程硕士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91.30%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国际商务硕士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物流工程硕士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97.30%</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MBA</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color w:val="000000" w:themeColor="text1"/>
                <w:kern w:val="0"/>
                <w:sz w:val="18"/>
                <w:szCs w:val="18"/>
              </w:rPr>
              <w:t>工商管理硕士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96.51%</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color w:val="000000" w:themeColor="text1"/>
                <w:kern w:val="0"/>
                <w:sz w:val="18"/>
                <w:szCs w:val="18"/>
              </w:rPr>
              <w:t>公共管理硕士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工程管理</w:t>
            </w:r>
            <w:r w:rsidRPr="00781006">
              <w:rPr>
                <w:rFonts w:ascii="新宋体" w:eastAsia="新宋体" w:hAnsi="新宋体"/>
                <w:color w:val="000000" w:themeColor="text1"/>
                <w:kern w:val="0"/>
                <w:sz w:val="18"/>
                <w:szCs w:val="18"/>
              </w:rPr>
              <w:t>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spacing w:line="240" w:lineRule="exact"/>
              <w:jc w:val="center"/>
              <w:rPr>
                <w:rFonts w:ascii="新宋体" w:eastAsia="新宋体" w:hAnsi="新宋体" w:cs="宋体"/>
                <w:kern w:val="0"/>
                <w:sz w:val="18"/>
                <w:szCs w:val="18"/>
              </w:rPr>
            </w:pPr>
            <w:r w:rsidRPr="00781006">
              <w:rPr>
                <w:rFonts w:ascii="新宋体" w:eastAsia="新宋体" w:hAnsi="新宋体" w:cs="宋体" w:hint="eastAsia"/>
                <w:color w:val="000000"/>
                <w:kern w:val="0"/>
                <w:sz w:val="18"/>
                <w:szCs w:val="18"/>
              </w:rPr>
              <w:t>机械工程</w:t>
            </w:r>
            <w:r w:rsidRPr="00781006">
              <w:rPr>
                <w:rFonts w:ascii="新宋体" w:eastAsia="新宋体" w:hAnsi="新宋体" w:cs="宋体" w:hint="eastAsia"/>
                <w:kern w:val="0"/>
                <w:sz w:val="18"/>
                <w:szCs w:val="18"/>
              </w:rPr>
              <w:t>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车辆工程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24</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机械电子工程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机械设计及理论</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94.44%</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机械制造及其自动化</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40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40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车辆工程硕士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95.45%</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机械工程硕士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95.65%</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外语学院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外国语言学及应用语言学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92.86%</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英语语言文学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翻译硕士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52</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spacing w:line="240" w:lineRule="exact"/>
              <w:jc w:val="center"/>
              <w:rPr>
                <w:rFonts w:ascii="新宋体" w:eastAsia="新宋体" w:hAnsi="新宋体" w:cs="宋体"/>
                <w:kern w:val="0"/>
                <w:sz w:val="18"/>
                <w:szCs w:val="18"/>
              </w:rPr>
            </w:pPr>
            <w:r w:rsidRPr="00781006">
              <w:rPr>
                <w:rFonts w:ascii="新宋体" w:eastAsia="新宋体" w:hAnsi="新宋体" w:cs="宋体" w:hint="eastAsia"/>
                <w:color w:val="000000"/>
                <w:kern w:val="0"/>
                <w:sz w:val="18"/>
                <w:szCs w:val="18"/>
              </w:rPr>
              <w:t>环境</w:t>
            </w:r>
            <w:r w:rsidRPr="00781006">
              <w:rPr>
                <w:rFonts w:ascii="新宋体" w:eastAsia="新宋体" w:hAnsi="新宋体" w:cs="宋体" w:hint="eastAsia"/>
                <w:kern w:val="0"/>
                <w:sz w:val="18"/>
                <w:szCs w:val="18"/>
              </w:rPr>
              <w:t>与建筑学院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供热、供燃气、通风及空调工程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环境工程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环境科学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结构工程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桥梁与隧道工程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岩土工程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环境工程硕士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建筑与土木工程硕士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restart"/>
            <w:tcBorders>
              <w:top w:val="nil"/>
            </w:tcBorders>
            <w:vAlign w:val="center"/>
          </w:tcPr>
          <w:p w:rsidR="00493E25" w:rsidRPr="00781006" w:rsidRDefault="00493E25" w:rsidP="00493E25">
            <w:pPr>
              <w:widowControl/>
              <w:spacing w:line="240" w:lineRule="exact"/>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医疗</w:t>
            </w:r>
            <w:r w:rsidRPr="00781006">
              <w:rPr>
                <w:rFonts w:ascii="新宋体" w:eastAsia="新宋体" w:hAnsi="新宋体" w:cs="宋体" w:hint="eastAsia"/>
                <w:color w:val="000000"/>
                <w:kern w:val="0"/>
                <w:sz w:val="18"/>
                <w:szCs w:val="18"/>
              </w:rPr>
              <w:t>器械</w:t>
            </w:r>
            <w:r w:rsidRPr="00781006">
              <w:rPr>
                <w:rFonts w:ascii="新宋体" w:eastAsia="新宋体" w:hAnsi="新宋体" w:cs="宋体" w:hint="eastAsia"/>
                <w:kern w:val="0"/>
                <w:sz w:val="18"/>
                <w:szCs w:val="18"/>
              </w:rPr>
              <w:t>与食品学院</w:t>
            </w:r>
          </w:p>
        </w:tc>
        <w:tc>
          <w:tcPr>
            <w:tcW w:w="0" w:type="auto"/>
            <w:tcBorders>
              <w:top w:val="nil"/>
            </w:tcBorders>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tcBorders>
              <w:top w:val="nil"/>
            </w:tcBorders>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生物系</w:t>
            </w:r>
            <w:proofErr w:type="gramStart"/>
            <w:r w:rsidRPr="00781006">
              <w:rPr>
                <w:rFonts w:ascii="新宋体" w:eastAsia="新宋体" w:hAnsi="新宋体" w:hint="eastAsia"/>
                <w:color w:val="000000" w:themeColor="text1"/>
                <w:kern w:val="0"/>
                <w:sz w:val="18"/>
                <w:szCs w:val="18"/>
              </w:rPr>
              <w:t>统热科学</w:t>
            </w:r>
            <w:proofErr w:type="gramEnd"/>
            <w:r w:rsidRPr="00781006">
              <w:rPr>
                <w:rFonts w:ascii="新宋体" w:eastAsia="新宋体" w:hAnsi="新宋体" w:hint="eastAsia"/>
                <w:color w:val="000000" w:themeColor="text1"/>
                <w:kern w:val="0"/>
                <w:sz w:val="18"/>
                <w:szCs w:val="18"/>
              </w:rPr>
              <w:t>与技术</w:t>
            </w:r>
          </w:p>
        </w:tc>
        <w:tc>
          <w:tcPr>
            <w:tcW w:w="0" w:type="auto"/>
            <w:tcBorders>
              <w:top w:val="nil"/>
            </w:tcBorders>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tcBorders>
              <w:top w:val="nil"/>
            </w:tcBorders>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tcBorders>
              <w:top w:val="nil"/>
            </w:tcBorders>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生物医学工程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生物医学工程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29</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96.67%</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食品科学与工程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88.89%</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食品科学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生物医学工程硕士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96.88%</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全日制专业学位硕士生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食品工程硕士</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29</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96.55%</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spacing w:line="240" w:lineRule="exact"/>
              <w:ind w:leftChars="-50" w:left="-105" w:rightChars="-50" w:right="-105"/>
              <w:jc w:val="center"/>
              <w:rPr>
                <w:rFonts w:ascii="新宋体" w:eastAsia="新宋体" w:hAnsi="新宋体" w:cs="宋体"/>
                <w:color w:val="000000"/>
                <w:kern w:val="0"/>
                <w:sz w:val="18"/>
                <w:szCs w:val="18"/>
              </w:rPr>
            </w:pPr>
            <w:r w:rsidRPr="00781006">
              <w:rPr>
                <w:rFonts w:ascii="新宋体" w:eastAsia="新宋体" w:hAnsi="新宋体" w:cs="宋体" w:hint="eastAsia"/>
                <w:color w:val="000000"/>
                <w:kern w:val="0"/>
                <w:sz w:val="18"/>
                <w:szCs w:val="18"/>
              </w:rPr>
              <w:lastRenderedPageBreak/>
              <w:t>出版印刷与艺术设计学院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新闻传播学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25</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89.29%</w:t>
            </w:r>
          </w:p>
        </w:tc>
      </w:tr>
      <w:tr w:rsidR="00493E25" w:rsidRPr="00781006" w:rsidTr="00817BC6">
        <w:trPr>
          <w:trHeight w:val="284"/>
          <w:jc w:val="center"/>
        </w:trPr>
        <w:tc>
          <w:tcPr>
            <w:tcW w:w="0" w:type="auto"/>
            <w:vMerge/>
            <w:vAlign w:val="center"/>
          </w:tcPr>
          <w:p w:rsidR="00493E25" w:rsidRPr="00781006" w:rsidRDefault="00493E25" w:rsidP="00493E25">
            <w:pPr>
              <w:widowControl/>
              <w:spacing w:line="240" w:lineRule="exact"/>
              <w:ind w:leftChars="-50" w:left="-105" w:rightChars="-50" w:right="-105"/>
              <w:jc w:val="center"/>
              <w:rPr>
                <w:rFonts w:ascii="新宋体" w:eastAsia="新宋体" w:hAnsi="新宋体" w:cs="宋体"/>
                <w:color w:val="000000"/>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印刷光学工程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84.62%</w:t>
            </w:r>
          </w:p>
        </w:tc>
      </w:tr>
      <w:tr w:rsidR="00493E25" w:rsidRPr="00781006" w:rsidTr="00817BC6">
        <w:trPr>
          <w:trHeight w:val="284"/>
          <w:jc w:val="center"/>
        </w:trPr>
        <w:tc>
          <w:tcPr>
            <w:tcW w:w="0" w:type="auto"/>
            <w:vMerge/>
            <w:vAlign w:val="center"/>
          </w:tcPr>
          <w:p w:rsidR="00493E25" w:rsidRPr="00781006" w:rsidRDefault="00493E25" w:rsidP="00493E25">
            <w:pPr>
              <w:widowControl/>
              <w:spacing w:line="240" w:lineRule="exact"/>
              <w:ind w:leftChars="-50" w:left="-105" w:rightChars="-50" w:right="-105"/>
              <w:jc w:val="center"/>
              <w:rPr>
                <w:rFonts w:ascii="新宋体" w:eastAsia="新宋体" w:hAnsi="新宋体" w:cs="宋体"/>
                <w:color w:val="000000"/>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数字出版与传播</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94.44%</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jc w:val="center"/>
              <w:rPr>
                <w:rFonts w:ascii="新宋体" w:eastAsia="新宋体" w:hAnsi="新宋体" w:cs="宋体"/>
                <w:kern w:val="0"/>
                <w:sz w:val="18"/>
                <w:szCs w:val="18"/>
              </w:rPr>
            </w:pPr>
            <w:r w:rsidRPr="00781006">
              <w:rPr>
                <w:rFonts w:ascii="新宋体" w:eastAsia="新宋体" w:hAnsi="新宋体" w:cs="宋体" w:hint="eastAsia"/>
                <w:kern w:val="0"/>
                <w:sz w:val="18"/>
                <w:szCs w:val="18"/>
              </w:rPr>
              <w:t>理学院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印刷光学工程</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光学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12</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83.33%</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基础数学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7</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87.50%</w:t>
            </w:r>
          </w:p>
        </w:tc>
      </w:tr>
      <w:tr w:rsidR="00493E25" w:rsidRPr="00781006" w:rsidTr="000E5683">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凝聚态物理</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12</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12</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理论物理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3</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应用数学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20</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统计学</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运筹学与控制论</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5</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学术型硕士生</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绿色化学过程与资源综合利用</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6</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493E25">
        <w:trPr>
          <w:trHeight w:val="284"/>
          <w:jc w:val="center"/>
        </w:trPr>
        <w:tc>
          <w:tcPr>
            <w:tcW w:w="0" w:type="auto"/>
            <w:vAlign w:val="center"/>
          </w:tcPr>
          <w:p w:rsidR="00493E25" w:rsidRPr="00781006" w:rsidRDefault="00493E25" w:rsidP="00493E25">
            <w:pPr>
              <w:widowControl/>
              <w:spacing w:line="240" w:lineRule="exact"/>
              <w:ind w:leftChars="-50" w:left="-105" w:rightChars="-50" w:right="-105"/>
              <w:jc w:val="center"/>
              <w:rPr>
                <w:rFonts w:ascii="新宋体" w:eastAsia="新宋体" w:hAnsi="新宋体" w:cs="宋体"/>
                <w:kern w:val="0"/>
                <w:sz w:val="18"/>
                <w:szCs w:val="18"/>
              </w:rPr>
            </w:pPr>
            <w:r w:rsidRPr="00781006">
              <w:rPr>
                <w:rFonts w:ascii="新宋体" w:eastAsia="新宋体" w:hAnsi="新宋体" w:cs="宋体" w:hint="eastAsia"/>
                <w:color w:val="000000"/>
                <w:kern w:val="0"/>
                <w:sz w:val="18"/>
                <w:szCs w:val="18"/>
              </w:rPr>
              <w:t>材料科学</w:t>
            </w:r>
            <w:r w:rsidRPr="00781006">
              <w:rPr>
                <w:rFonts w:ascii="新宋体" w:eastAsia="新宋体" w:hAnsi="新宋体" w:cs="宋体" w:hint="eastAsia"/>
                <w:kern w:val="0"/>
                <w:sz w:val="18"/>
                <w:szCs w:val="18"/>
              </w:rPr>
              <w:t>与工程学院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普通博士生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化工过程机械</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restart"/>
            <w:vAlign w:val="center"/>
          </w:tcPr>
          <w:p w:rsidR="00493E25" w:rsidRPr="00781006" w:rsidRDefault="00493E25" w:rsidP="00493E25">
            <w:pPr>
              <w:widowControl/>
              <w:spacing w:line="240" w:lineRule="exact"/>
              <w:jc w:val="center"/>
              <w:rPr>
                <w:rFonts w:ascii="新宋体" w:eastAsia="新宋体" w:hAnsi="新宋体" w:cs="宋体"/>
                <w:kern w:val="0"/>
                <w:sz w:val="18"/>
                <w:szCs w:val="18"/>
              </w:rPr>
            </w:pPr>
            <w:r w:rsidRPr="00781006">
              <w:rPr>
                <w:rFonts w:ascii="新宋体" w:eastAsia="新宋体" w:hAnsi="新宋体" w:cs="宋体" w:hint="eastAsia"/>
                <w:color w:val="000000"/>
                <w:kern w:val="0"/>
                <w:sz w:val="18"/>
                <w:szCs w:val="18"/>
              </w:rPr>
              <w:t>社会科学</w:t>
            </w:r>
            <w:r w:rsidRPr="00781006">
              <w:rPr>
                <w:rFonts w:ascii="新宋体" w:eastAsia="新宋体" w:hAnsi="新宋体" w:cs="宋体" w:hint="eastAsia"/>
                <w:kern w:val="0"/>
                <w:sz w:val="18"/>
                <w:szCs w:val="18"/>
              </w:rPr>
              <w:t>学院</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马克思主义基本原理</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14</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14</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100.00%</w:t>
            </w:r>
          </w:p>
        </w:tc>
      </w:tr>
      <w:tr w:rsidR="00493E25" w:rsidRPr="00781006" w:rsidTr="00817BC6">
        <w:trPr>
          <w:trHeight w:val="284"/>
          <w:jc w:val="center"/>
        </w:trPr>
        <w:tc>
          <w:tcPr>
            <w:tcW w:w="0" w:type="auto"/>
            <w:vMerge/>
            <w:vAlign w:val="center"/>
          </w:tcPr>
          <w:p w:rsidR="00493E25" w:rsidRPr="00781006" w:rsidRDefault="00493E25" w:rsidP="00493E25">
            <w:pPr>
              <w:widowControl/>
              <w:jc w:val="center"/>
              <w:rPr>
                <w:rFonts w:ascii="新宋体" w:eastAsia="新宋体" w:hAnsi="新宋体" w:cs="宋体"/>
                <w:kern w:val="0"/>
                <w:sz w:val="18"/>
                <w:szCs w:val="18"/>
              </w:rPr>
            </w:pPr>
          </w:p>
        </w:tc>
        <w:tc>
          <w:tcPr>
            <w:tcW w:w="0" w:type="auto"/>
            <w:shd w:val="clear" w:color="auto" w:fill="auto"/>
            <w:noWrap/>
            <w:vAlign w:val="center"/>
          </w:tcPr>
          <w:p w:rsidR="00493E25" w:rsidRPr="00781006" w:rsidRDefault="00493E25" w:rsidP="00493E25">
            <w:pPr>
              <w:widowControl/>
              <w:jc w:val="center"/>
              <w:rPr>
                <w:rFonts w:ascii="新宋体" w:eastAsia="新宋体" w:hAnsi="新宋体" w:cs="宋体"/>
                <w:color w:val="000000" w:themeColor="text1"/>
                <w:kern w:val="0"/>
                <w:sz w:val="18"/>
                <w:szCs w:val="18"/>
              </w:rPr>
            </w:pPr>
            <w:r w:rsidRPr="00781006">
              <w:rPr>
                <w:rFonts w:ascii="新宋体" w:eastAsia="新宋体" w:hAnsi="新宋体" w:cs="宋体" w:hint="eastAsia"/>
                <w:color w:val="000000" w:themeColor="text1"/>
                <w:kern w:val="0"/>
                <w:sz w:val="18"/>
                <w:szCs w:val="18"/>
              </w:rPr>
              <w:t>学术型硕士生</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思想政治教育</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15</w:t>
            </w:r>
          </w:p>
        </w:tc>
        <w:tc>
          <w:tcPr>
            <w:tcW w:w="0" w:type="auto"/>
            <w:shd w:val="clear" w:color="auto" w:fill="auto"/>
            <w:noWrap/>
            <w:vAlign w:val="bottom"/>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14</w:t>
            </w:r>
          </w:p>
        </w:tc>
        <w:tc>
          <w:tcPr>
            <w:tcW w:w="0" w:type="auto"/>
            <w:shd w:val="clear" w:color="auto" w:fill="auto"/>
            <w:noWrap/>
            <w:vAlign w:val="center"/>
          </w:tcPr>
          <w:p w:rsidR="00493E25" w:rsidRPr="00781006" w:rsidRDefault="00493E25" w:rsidP="00493E25">
            <w:pPr>
              <w:widowControl/>
              <w:jc w:val="center"/>
              <w:rPr>
                <w:rFonts w:ascii="新宋体" w:eastAsia="新宋体" w:hAnsi="新宋体"/>
                <w:color w:val="000000" w:themeColor="text1"/>
                <w:kern w:val="0"/>
                <w:sz w:val="18"/>
                <w:szCs w:val="18"/>
              </w:rPr>
            </w:pPr>
            <w:r w:rsidRPr="00781006">
              <w:rPr>
                <w:rFonts w:ascii="新宋体" w:eastAsia="新宋体" w:hAnsi="新宋体" w:hint="eastAsia"/>
                <w:color w:val="000000" w:themeColor="text1"/>
                <w:kern w:val="0"/>
                <w:sz w:val="18"/>
                <w:szCs w:val="18"/>
              </w:rPr>
              <w:t>93.33%</w:t>
            </w:r>
          </w:p>
        </w:tc>
      </w:tr>
    </w:tbl>
    <w:p w:rsidR="00236182" w:rsidRDefault="00236182" w:rsidP="00E359F6">
      <w:pPr>
        <w:pStyle w:val="a9"/>
      </w:pPr>
      <w:bookmarkStart w:id="65" w:name="_GoBack"/>
      <w:bookmarkEnd w:id="65"/>
    </w:p>
    <w:sectPr w:rsidR="00236182" w:rsidSect="00045F08">
      <w:footerReference w:type="default" r:id="rId31"/>
      <w:footerReference w:type="first" r:id="rId32"/>
      <w:pgSz w:w="11906" w:h="16838"/>
      <w:pgMar w:top="1663"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087" w:rsidRDefault="00322087" w:rsidP="00367AB8">
      <w:r>
        <w:separator/>
      </w:r>
    </w:p>
  </w:endnote>
  <w:endnote w:type="continuationSeparator" w:id="0">
    <w:p w:rsidR="00322087" w:rsidRDefault="00322087" w:rsidP="00367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E1" w:rsidRDefault="001321E1">
    <w:pPr>
      <w:pStyle w:val="a8"/>
    </w:pPr>
    <w:r>
      <w:rPr>
        <w:noProof/>
      </w:rPr>
      <mc:AlternateContent>
        <mc:Choice Requires="wpg">
          <w:drawing>
            <wp:anchor distT="0" distB="0" distL="114300" distR="114300" simplePos="0" relativeHeight="251658240" behindDoc="0" locked="0" layoutInCell="1" allowOverlap="1" wp14:anchorId="2F7F8F31" wp14:editId="4BA5089E">
              <wp:simplePos x="0" y="0"/>
              <wp:positionH relativeFrom="margin">
                <wp:posOffset>9525</wp:posOffset>
              </wp:positionH>
              <wp:positionV relativeFrom="page">
                <wp:posOffset>9977755</wp:posOffset>
              </wp:positionV>
              <wp:extent cx="436880" cy="716915"/>
              <wp:effectExtent l="9525" t="5080" r="10795" b="11430"/>
              <wp:wrapNone/>
              <wp:docPr id="33" name="组合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4"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5"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21E1" w:rsidRDefault="001321E1" w:rsidP="00236182">
                            <w:pPr>
                              <w:pStyle w:val="a8"/>
                              <w:jc w:val="center"/>
                              <w:rPr>
                                <w:sz w:val="16"/>
                                <w:szCs w:val="16"/>
                              </w:rPr>
                            </w:pPr>
                            <w:r>
                              <w:fldChar w:fldCharType="begin"/>
                            </w:r>
                            <w:r>
                              <w:instrText xml:space="preserve"> PAGE    \* MERGEFORMAT </w:instrText>
                            </w:r>
                            <w:r>
                              <w:fldChar w:fldCharType="separate"/>
                            </w:r>
                            <w:r w:rsidR="008729E6" w:rsidRPr="008729E6">
                              <w:rPr>
                                <w:noProof/>
                                <w:sz w:val="16"/>
                                <w:szCs w:val="16"/>
                                <w:lang w:val="zh-CN"/>
                              </w:rPr>
                              <w:t>28</w:t>
                            </w:r>
                            <w:r>
                              <w:rPr>
                                <w:noProof/>
                                <w:sz w:val="16"/>
                                <w:szCs w:val="16"/>
                                <w:lang w:val="zh-CN"/>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F8F31" id="组合 33" o:spid="_x0000_s1026" style="position:absolute;margin-left:.75pt;margin-top:785.65pt;width:34.4pt;height:56.45pt;z-index:251658240;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">
              <v:shapetype id="_x0000_t32" coordsize="21600,21600" o:spt="32" o:oned="t" path="m,l21600,21600e" filled="f">
                <v:path arrowok="t" fillok="f" o:connecttype="none"/>
                <o:lock v:ext="edit" shapetype="t"/>
              </v:shapetype>
              <v:shape id="AutoShape 2"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PAsMAAADbAAAADwAAAGRycy9kb3ducmV2LnhtbESPQWvCQBSE7wX/w/IEb3VjbVWiq0hB&#10;yKUUjXp+ZJ9JNPs2ZNcY/fVuoeBxmJlvmMWqM5VoqXGlZQWjYQSCOLO65FzBPt28z0A4j6yxskwK&#10;7uRgtey9LTDW9sZbanc+FwHCLkYFhfd1LKXLCjLohrYmDt7JNgZ9kE0udYO3ADeV/IiiiTRYclgo&#10;sKbvgrLL7moUfCVTc3ZJun14mf4c2+q3vh6kUoN+t56D8NT5V/i/nWgF40/4+x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wLDAAAA2wAAAA8AAAAAAAAAAAAA&#10;AAAAoQIAAGRycy9kb3ducmV2LnhtbFBLBQYAAAAABAAEAPkAAACRAwAAAAA=&#10;" strokecolor="#7f7f7f"/>
              <v:rect id="Rectangle 3"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VOcYA&#10;AADbAAAADwAAAGRycy9kb3ducmV2LnhtbESPQUvDQBSE74L/YXmCN7vRorSx21JihYKX2pa23h7Z&#10;ZzZN9m3IbpP037uC4HGYmW+Y2WKwteio9aVjBY+jBARx7nTJhYL97v1hAsIHZI21Y1JwJQ+L+e3N&#10;DFPtev6kbhsKESHsU1RgQmhSKX1uyKIfuYY4et+utRiibAupW+wj3NbyKUlepMWS44LBhjJDebW9&#10;WAWVeTuvPqprduJDlx03oZ9+HTdK3d8Ny1cQgYbwH/5rr7WC8TP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fVOcYAAADbAAAADwAAAAAAAAAAAAAAAACYAgAAZHJz&#10;L2Rvd25yZXYueG1sUEsFBgAAAAAEAAQA9QAAAIsDAAAAAA==&#10;" filled="f" strokecolor="#7f7f7f">
                <v:textbox>
                  <w:txbxContent>
                    <w:p w:rsidR="001321E1" w:rsidRDefault="001321E1" w:rsidP="00236182">
                      <w:pPr>
                        <w:pStyle w:val="a8"/>
                        <w:jc w:val="center"/>
                        <w:rPr>
                          <w:sz w:val="16"/>
                          <w:szCs w:val="16"/>
                        </w:rPr>
                      </w:pPr>
                      <w:r>
                        <w:fldChar w:fldCharType="begin"/>
                      </w:r>
                      <w:r>
                        <w:instrText xml:space="preserve"> PAGE    \* MERGEFORMAT </w:instrText>
                      </w:r>
                      <w:r>
                        <w:fldChar w:fldCharType="separate"/>
                      </w:r>
                      <w:r w:rsidR="008729E6" w:rsidRPr="008729E6">
                        <w:rPr>
                          <w:noProof/>
                          <w:sz w:val="16"/>
                          <w:szCs w:val="16"/>
                          <w:lang w:val="zh-CN"/>
                        </w:rPr>
                        <w:t>28</w:t>
                      </w:r>
                      <w:r>
                        <w:rPr>
                          <w:noProof/>
                          <w:sz w:val="16"/>
                          <w:szCs w:val="16"/>
                          <w:lang w:val="zh-CN"/>
                        </w:rPr>
                        <w:fldChar w:fldCharType="end"/>
                      </w:r>
                    </w:p>
                  </w:txbxContent>
                </v:textbox>
              </v:rect>
              <w10:wrap anchorx="margin"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E1" w:rsidRDefault="001321E1">
    <w:pPr>
      <w:pStyle w:val="a8"/>
    </w:pPr>
    <w:r>
      <w:rPr>
        <w:noProof/>
      </w:rPr>
      <mc:AlternateContent>
        <mc:Choice Requires="wpg">
          <w:drawing>
            <wp:anchor distT="0" distB="0" distL="114300" distR="114300" simplePos="0" relativeHeight="251658752" behindDoc="0" locked="0" layoutInCell="1" allowOverlap="1" wp14:anchorId="00AD2858" wp14:editId="0DF16BE6">
              <wp:simplePos x="0" y="0"/>
              <wp:positionH relativeFrom="margin">
                <wp:posOffset>4843145</wp:posOffset>
              </wp:positionH>
              <wp:positionV relativeFrom="page">
                <wp:posOffset>10006330</wp:posOffset>
              </wp:positionV>
              <wp:extent cx="436880" cy="716915"/>
              <wp:effectExtent l="0" t="0" r="20320" b="26035"/>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1"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2"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21E1" w:rsidRDefault="001321E1">
                            <w:pPr>
                              <w:pStyle w:val="a8"/>
                              <w:jc w:val="center"/>
                              <w:rPr>
                                <w:sz w:val="16"/>
                                <w:szCs w:val="16"/>
                              </w:rPr>
                            </w:pPr>
                            <w:r>
                              <w:fldChar w:fldCharType="begin"/>
                            </w:r>
                            <w:r>
                              <w:instrText xml:space="preserve"> PAGE    \* MERGEFORMAT </w:instrText>
                            </w:r>
                            <w:r>
                              <w:fldChar w:fldCharType="separate"/>
                            </w:r>
                            <w:r w:rsidR="008729E6" w:rsidRPr="008729E6">
                              <w:rPr>
                                <w:noProof/>
                                <w:sz w:val="16"/>
                                <w:szCs w:val="16"/>
                                <w:lang w:val="zh-CN"/>
                              </w:rPr>
                              <w:t>27</w:t>
                            </w:r>
                            <w:r>
                              <w:rPr>
                                <w:noProof/>
                                <w:sz w:val="16"/>
                                <w:szCs w:val="16"/>
                                <w:lang w:val="zh-CN"/>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D2858" id="组合 30" o:spid="_x0000_s1029" style="position:absolute;margin-left:381.35pt;margin-top:787.9pt;width:34.4pt;height:56.45pt;z-index:251658752;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smsIAAADbAAAADwAAAGRycy9kb3ducmV2LnhtbESPQYvCMBSE7wv+h/AEb2vqirp0jSIL&#10;Qi8iWvX8aN62XZuX0sRa/fVGEDwOM/MNM192phItNa60rGA0jEAQZ1aXnCs4pOvPbxDOI2usLJOC&#10;GzlYLnofc4y1vfKO2r3PRYCwi1FB4X0dS+myggy6oa2Jg/dnG4M+yCaXusFrgJtKfkXRVBosOSwU&#10;WNNvQdl5fzEKJsnM/Lsk3d29TDenttrWl6NUatDvVj8gPHX+HX61E61gPILnl/A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msmsIAAADbAAAADwAAAAAAAAAAAAAA&#10;AAChAgAAZHJzL2Rvd25yZXYueG1sUEsFBgAAAAAEAAQA+QAAAJADAAAAAA==&#10;" strokecolor="#7f7f7f"/>
              <v:rect id="Rectangle 3"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NTcYA&#10;AADbAAAADwAAAGRycy9kb3ducmV2LnhtbESPT0vDQBTE70K/w/IK3pqNFaTGboukFQQv/SNWb4/s&#10;MxuTfRuya5J+e7dQ8DjMzG+Y5Xq0jeip85VjBXdJCoK4cLriUsH78WW2AOEDssbGMSk4k4f1anKz&#10;xEy7gffUH0IpIoR9hgpMCG0mpS8MWfSJa4mj9+06iyHKrpS6wyHCbSPnafogLVYcFwy2lBsq6sOv&#10;VVCbzc/2rT7nn/zR56ddGB6/Tjulbqfj8xOIQGP4D1/br1rB/Rw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5NTcYAAADbAAAADwAAAAAAAAAAAAAAAACYAgAAZHJz&#10;L2Rvd25yZXYueG1sUEsFBgAAAAAEAAQA9QAAAIsDAAAAAA==&#10;" filled="f" strokecolor="#7f7f7f">
                <v:textbox>
                  <w:txbxContent>
                    <w:p w:rsidR="001321E1" w:rsidRDefault="001321E1">
                      <w:pPr>
                        <w:pStyle w:val="a8"/>
                        <w:jc w:val="center"/>
                        <w:rPr>
                          <w:sz w:val="16"/>
                          <w:szCs w:val="16"/>
                        </w:rPr>
                      </w:pPr>
                      <w:r>
                        <w:fldChar w:fldCharType="begin"/>
                      </w:r>
                      <w:r>
                        <w:instrText xml:space="preserve"> PAGE    \* MERGEFORMAT </w:instrText>
                      </w:r>
                      <w:r>
                        <w:fldChar w:fldCharType="separate"/>
                      </w:r>
                      <w:r w:rsidR="008729E6" w:rsidRPr="008729E6">
                        <w:rPr>
                          <w:noProof/>
                          <w:sz w:val="16"/>
                          <w:szCs w:val="16"/>
                          <w:lang w:val="zh-CN"/>
                        </w:rPr>
                        <w:t>27</w:t>
                      </w:r>
                      <w:r>
                        <w:rPr>
                          <w:noProof/>
                          <w:sz w:val="16"/>
                          <w:szCs w:val="16"/>
                          <w:lang w:val="zh-CN"/>
                        </w:rPr>
                        <w:fldChar w:fldCharType="end"/>
                      </w:r>
                    </w:p>
                  </w:txbxContent>
                </v:textbox>
              </v:rect>
              <w10:wrap anchorx="margin"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1E1" w:rsidRDefault="001321E1">
    <w:pPr>
      <w:pStyle w:val="a8"/>
    </w:pPr>
    <w:r>
      <w:rPr>
        <w:noProof/>
      </w:rPr>
      <mc:AlternateContent>
        <mc:Choice Requires="wpg">
          <w:drawing>
            <wp:anchor distT="0" distB="0" distL="114300" distR="114300" simplePos="0" relativeHeight="251656704" behindDoc="0" locked="0" layoutInCell="1" allowOverlap="1" wp14:anchorId="01C50551" wp14:editId="7E699A39">
              <wp:simplePos x="0" y="0"/>
              <wp:positionH relativeFrom="margin">
                <wp:align>right</wp:align>
              </wp:positionH>
              <wp:positionV relativeFrom="page">
                <wp:align>bottom</wp:align>
              </wp:positionV>
              <wp:extent cx="436880" cy="716915"/>
              <wp:effectExtent l="11430" t="6350" r="8890" b="10160"/>
              <wp:wrapNone/>
              <wp:docPr id="27" name="组合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21E1" w:rsidRDefault="001321E1" w:rsidP="00236182">
                            <w:pPr>
                              <w:pStyle w:val="a8"/>
                              <w:jc w:val="center"/>
                              <w:rPr>
                                <w:sz w:val="16"/>
                                <w:szCs w:val="16"/>
                              </w:rPr>
                            </w:pPr>
                            <w:r>
                              <w:fldChar w:fldCharType="begin"/>
                            </w:r>
                            <w:r>
                              <w:instrText xml:space="preserve"> PAGE    \* MERGEFORMAT </w:instrText>
                            </w:r>
                            <w:r>
                              <w:fldChar w:fldCharType="separate"/>
                            </w:r>
                            <w:r w:rsidR="008729E6" w:rsidRPr="008729E6">
                              <w:rPr>
                                <w:noProof/>
                                <w:sz w:val="16"/>
                                <w:szCs w:val="16"/>
                                <w:lang w:val="zh-CN"/>
                              </w:rPr>
                              <w:t>1</w:t>
                            </w:r>
                            <w:r>
                              <w:rPr>
                                <w:noProof/>
                                <w:sz w:val="16"/>
                                <w:szCs w:val="16"/>
                                <w:lang w:val="zh-CN"/>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50551" id="组合 27" o:spid="_x0000_s1032" style="position:absolute;margin-left:-16.8pt;margin-top:0;width:34.4pt;height:56.45pt;z-index:25165670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">
              <v:shapetype id="_x0000_t32" coordsize="21600,21600" o:spt="32" o:oned="t" path="m,l21600,21600e" filled="f">
                <v:path arrowok="t" fillok="f" o:connecttype="none"/>
                <o:lock v:ext="edit" shapetype="t"/>
              </v:shapetype>
              <v:shape id="AutoShape 2"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T2r4AAADbAAAADwAAAGRycy9kb3ducmV2LnhtbERPTYvCMBC9C/6HMII3TRVcpRpFBKEX&#10;WbTqeWjGttpMShNr119vDgseH+97telMJVpqXGlZwWQcgSDOrC45V3BO96MFCOeRNVaWScEfOdis&#10;+70Vxtq++EjtyecihLCLUUHhfR1L6bKCDLqxrYkDd7ONQR9gk0vd4CuEm0pOo+hHGiw5NBRY066g&#10;7HF6GgWzZG7uLkmPby/Tw7WtfuvnRSo1HHTbJQhPnf+K/92JVjANY8OX8A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qpPavgAAANsAAAAPAAAAAAAAAAAAAAAAAKEC&#10;AABkcnMvZG93bnJldi54bWxQSwUGAAAAAAQABAD5AAAAjAMAAAAA&#10;" strokecolor="#7f7f7f"/>
              <v:rect id="Rectangle 3"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J4cUA&#10;AADbAAAADwAAAGRycy9kb3ducmV2LnhtbESPzWrDMBCE74G+g9hCb4ncHEriRgnFSaHQS/5o2tti&#10;bS3X1spYqu28fRQI5DjMzDfMYjXYWnTU+tKxgudJAoI4d7rkQsHx8D6egfABWWPtmBScycNq+TBa&#10;YKpdzzvq9qEQEcI+RQUmhCaV0ueGLPqJa4ij9+taiyHKtpC6xT7CbS2nSfIiLZYcFww2lBnKq/2/&#10;VVCZ9d/mszpn3/zVZadt6Oc/p61ST4/D2yuIQEO4h2/tD61gOofrl/g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0nhxQAAANsAAAAPAAAAAAAAAAAAAAAAAJgCAABkcnMv&#10;ZG93bnJldi54bWxQSwUGAAAAAAQABAD1AAAAigMAAAAA&#10;" filled="f" strokecolor="#7f7f7f">
                <v:textbox>
                  <w:txbxContent>
                    <w:p w:rsidR="001321E1" w:rsidRDefault="001321E1" w:rsidP="00236182">
                      <w:pPr>
                        <w:pStyle w:val="a8"/>
                        <w:jc w:val="center"/>
                        <w:rPr>
                          <w:sz w:val="16"/>
                          <w:szCs w:val="16"/>
                        </w:rPr>
                      </w:pPr>
                      <w:r>
                        <w:fldChar w:fldCharType="begin"/>
                      </w:r>
                      <w:r>
                        <w:instrText xml:space="preserve"> PAGE    \* MERGEFORMAT </w:instrText>
                      </w:r>
                      <w:r>
                        <w:fldChar w:fldCharType="separate"/>
                      </w:r>
                      <w:r w:rsidR="008729E6" w:rsidRPr="008729E6">
                        <w:rPr>
                          <w:noProof/>
                          <w:sz w:val="16"/>
                          <w:szCs w:val="16"/>
                          <w:lang w:val="zh-CN"/>
                        </w:rPr>
                        <w:t>1</w:t>
                      </w:r>
                      <w:r>
                        <w:rPr>
                          <w:noProof/>
                          <w:sz w:val="16"/>
                          <w:szCs w:val="16"/>
                          <w:lang w:val="zh-CN"/>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087" w:rsidRDefault="00322087" w:rsidP="00367AB8">
      <w:r>
        <w:separator/>
      </w:r>
    </w:p>
  </w:footnote>
  <w:footnote w:type="continuationSeparator" w:id="0">
    <w:p w:rsidR="00322087" w:rsidRDefault="00322087" w:rsidP="00367AB8">
      <w:r>
        <w:continuationSeparator/>
      </w:r>
    </w:p>
  </w:footnote>
  <w:footnote w:id="1">
    <w:p w:rsidR="001321E1" w:rsidRDefault="001321E1">
      <w:pPr>
        <w:pStyle w:val="ac"/>
      </w:pPr>
      <w:r>
        <w:rPr>
          <w:rStyle w:val="ad"/>
        </w:rPr>
        <w:footnoteRef/>
      </w:r>
      <w:r>
        <w:t xml:space="preserve"> </w:t>
      </w:r>
      <w:r>
        <w:rPr>
          <w:rFonts w:hint="eastAsia"/>
        </w:rPr>
        <w:t>注：本报告后续内容除特殊注明外，所有数据的统计截止日期均为毕业当年的</w:t>
      </w:r>
      <w:r>
        <w:rPr>
          <w:rFonts w:hint="eastAsia"/>
        </w:rPr>
        <w:t>8</w:t>
      </w:r>
      <w:r>
        <w:rPr>
          <w:rFonts w:hint="eastAsia"/>
        </w:rPr>
        <w:t>月</w:t>
      </w:r>
      <w:r>
        <w:rPr>
          <w:rFonts w:hint="eastAsia"/>
        </w:rPr>
        <w:t>31</w:t>
      </w:r>
      <w:r>
        <w:rPr>
          <w:rFonts w:hint="eastAsia"/>
        </w:rPr>
        <w:t>日。</w:t>
      </w:r>
    </w:p>
  </w:footnote>
  <w:footnote w:id="2">
    <w:p w:rsidR="001321E1" w:rsidRDefault="001321E1">
      <w:pPr>
        <w:pStyle w:val="ac"/>
      </w:pPr>
      <w:r>
        <w:rPr>
          <w:rStyle w:val="ad"/>
        </w:rPr>
        <w:footnoteRef/>
      </w:r>
      <w:r>
        <w:t xml:space="preserve"> 201</w:t>
      </w:r>
      <w:r>
        <w:rPr>
          <w:rFonts w:hint="eastAsia"/>
        </w:rPr>
        <w:t>6</w:t>
      </w:r>
      <w:r>
        <w:rPr>
          <w:rFonts w:hint="eastAsia"/>
        </w:rPr>
        <w:t>年</w:t>
      </w:r>
      <w:r>
        <w:t>度指针对</w:t>
      </w:r>
      <w:r>
        <w:rPr>
          <w:rFonts w:hint="eastAsia"/>
        </w:rPr>
        <w:t>201</w:t>
      </w:r>
      <w:r>
        <w:t>6</w:t>
      </w:r>
      <w:r>
        <w:rPr>
          <w:rFonts w:hint="eastAsia"/>
        </w:rPr>
        <w:t>届</w:t>
      </w:r>
      <w:r>
        <w:t>毕业生的数据发布年度，即</w:t>
      </w:r>
      <w:r>
        <w:rPr>
          <w:rFonts w:hint="eastAsia"/>
        </w:rPr>
        <w:t>201</w:t>
      </w:r>
      <w:r>
        <w:t>5</w:t>
      </w:r>
      <w:r>
        <w:rPr>
          <w:rFonts w:hint="eastAsia"/>
        </w:rPr>
        <w:t>年</w:t>
      </w:r>
      <w:r>
        <w:rPr>
          <w:rFonts w:hint="eastAsia"/>
        </w:rPr>
        <w:t>9</w:t>
      </w:r>
      <w:r>
        <w:rPr>
          <w:rFonts w:hint="eastAsia"/>
        </w:rPr>
        <w:t>月</w:t>
      </w:r>
      <w:r>
        <w:rPr>
          <w:rFonts w:hint="eastAsia"/>
        </w:rPr>
        <w:t>1</w:t>
      </w:r>
      <w:r>
        <w:rPr>
          <w:rFonts w:hint="eastAsia"/>
        </w:rPr>
        <w:t>日</w:t>
      </w:r>
      <w:r>
        <w:t>至</w:t>
      </w:r>
      <w:r>
        <w:rPr>
          <w:rFonts w:hint="eastAsia"/>
        </w:rPr>
        <w:t>201</w:t>
      </w:r>
      <w:r>
        <w:t>6</w:t>
      </w:r>
      <w:r>
        <w:rPr>
          <w:rFonts w:hint="eastAsia"/>
        </w:rPr>
        <w:t>年</w:t>
      </w:r>
      <w:r>
        <w:rPr>
          <w:rFonts w:hint="eastAsia"/>
        </w:rPr>
        <w:t>8</w:t>
      </w:r>
      <w:r>
        <w:rPr>
          <w:rFonts w:hint="eastAsia"/>
        </w:rPr>
        <w:t>月</w:t>
      </w:r>
      <w:r>
        <w:rPr>
          <w:rFonts w:hint="eastAsia"/>
        </w:rPr>
        <w:t>31</w:t>
      </w:r>
      <w:r>
        <w:rPr>
          <w:rFonts w:hint="eastAsia"/>
        </w:rPr>
        <w:t>日</w:t>
      </w:r>
      <w:r>
        <w:t>，下同。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440"/>
      <w:gridCol w:w="1096"/>
    </w:tblGrid>
    <w:tr w:rsidR="001321E1" w:rsidRPr="003D2C0D" w:rsidTr="007A3E06">
      <w:trPr>
        <w:trHeight w:val="288"/>
      </w:trPr>
      <w:tc>
        <w:tcPr>
          <w:tcW w:w="7765" w:type="dxa"/>
          <w:tcBorders>
            <w:bottom w:val="single" w:sz="18" w:space="0" w:color="808080"/>
          </w:tcBorders>
        </w:tcPr>
        <w:p w:rsidR="001321E1" w:rsidRDefault="001321E1" w:rsidP="009B279D">
          <w:pPr>
            <w:pStyle w:val="a7"/>
            <w:spacing w:beforeLines="30" w:before="72"/>
            <w:jc w:val="right"/>
            <w:rPr>
              <w:rFonts w:ascii="Cambria" w:hAnsi="Cambria"/>
              <w:sz w:val="36"/>
              <w:szCs w:val="36"/>
            </w:rPr>
          </w:pPr>
          <w:r w:rsidRPr="003F6616">
            <w:rPr>
              <w:rFonts w:ascii="Cambria" w:hAnsi="Cambria" w:hint="eastAsia"/>
              <w:sz w:val="21"/>
              <w:szCs w:val="21"/>
            </w:rPr>
            <w:t>上海理工大学毕业生就业质量报告</w:t>
          </w:r>
        </w:p>
      </w:tc>
      <w:tc>
        <w:tcPr>
          <w:tcW w:w="1105" w:type="dxa"/>
          <w:tcBorders>
            <w:bottom w:val="single" w:sz="18" w:space="0" w:color="808080"/>
          </w:tcBorders>
        </w:tcPr>
        <w:p w:rsidR="001321E1" w:rsidRDefault="001321E1" w:rsidP="00645B33">
          <w:pPr>
            <w:pStyle w:val="a7"/>
            <w:rPr>
              <w:rFonts w:ascii="Cambria" w:hAnsi="Cambria"/>
              <w:b/>
              <w:bCs/>
              <w:color w:val="4F81BD"/>
              <w:sz w:val="36"/>
              <w:szCs w:val="36"/>
            </w:rPr>
          </w:pPr>
          <w:r w:rsidRPr="003F6616">
            <w:rPr>
              <w:rFonts w:ascii="Cambria" w:hAnsi="Cambria"/>
              <w:b/>
              <w:bCs/>
              <w:color w:val="4F81BD"/>
              <w:sz w:val="28"/>
              <w:szCs w:val="28"/>
            </w:rPr>
            <w:t>201</w:t>
          </w:r>
          <w:r>
            <w:rPr>
              <w:rFonts w:ascii="Cambria" w:hAnsi="Cambria" w:hint="eastAsia"/>
              <w:b/>
              <w:bCs/>
              <w:color w:val="4F81BD"/>
              <w:sz w:val="28"/>
              <w:szCs w:val="28"/>
            </w:rPr>
            <w:t>6</w:t>
          </w:r>
        </w:p>
      </w:tc>
    </w:tr>
  </w:tbl>
  <w:p w:rsidR="001321E1" w:rsidRPr="009B279D" w:rsidRDefault="001321E1" w:rsidP="009B27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440"/>
      <w:gridCol w:w="1096"/>
    </w:tblGrid>
    <w:tr w:rsidR="001321E1" w:rsidRPr="003D2C0D">
      <w:trPr>
        <w:trHeight w:val="288"/>
      </w:trPr>
      <w:tc>
        <w:tcPr>
          <w:tcW w:w="7765" w:type="dxa"/>
          <w:tcBorders>
            <w:bottom w:val="single" w:sz="18" w:space="0" w:color="808080"/>
          </w:tcBorders>
        </w:tcPr>
        <w:p w:rsidR="001321E1" w:rsidRDefault="001321E1" w:rsidP="00236182">
          <w:pPr>
            <w:pStyle w:val="a7"/>
            <w:spacing w:beforeLines="30" w:before="72"/>
            <w:jc w:val="right"/>
            <w:rPr>
              <w:rFonts w:ascii="Cambria" w:hAnsi="Cambria"/>
              <w:sz w:val="36"/>
              <w:szCs w:val="36"/>
            </w:rPr>
          </w:pPr>
          <w:r w:rsidRPr="003F6616">
            <w:rPr>
              <w:rFonts w:ascii="Cambria" w:hAnsi="Cambria" w:hint="eastAsia"/>
              <w:sz w:val="21"/>
              <w:szCs w:val="21"/>
            </w:rPr>
            <w:t>上海理工大学毕业生就业质量报告</w:t>
          </w:r>
        </w:p>
      </w:tc>
      <w:tc>
        <w:tcPr>
          <w:tcW w:w="1105" w:type="dxa"/>
          <w:tcBorders>
            <w:bottom w:val="single" w:sz="18" w:space="0" w:color="808080"/>
          </w:tcBorders>
        </w:tcPr>
        <w:p w:rsidR="001321E1" w:rsidRDefault="001321E1" w:rsidP="00645B33">
          <w:pPr>
            <w:pStyle w:val="a7"/>
            <w:rPr>
              <w:rFonts w:ascii="Cambria" w:hAnsi="Cambria"/>
              <w:b/>
              <w:bCs/>
              <w:color w:val="4F81BD"/>
              <w:sz w:val="36"/>
              <w:szCs w:val="36"/>
            </w:rPr>
          </w:pPr>
          <w:r w:rsidRPr="003F6616">
            <w:rPr>
              <w:rFonts w:ascii="Cambria" w:hAnsi="Cambria"/>
              <w:b/>
              <w:bCs/>
              <w:color w:val="4F81BD"/>
              <w:sz w:val="28"/>
              <w:szCs w:val="28"/>
            </w:rPr>
            <w:t>201</w:t>
          </w:r>
          <w:r>
            <w:rPr>
              <w:rFonts w:ascii="Cambria" w:hAnsi="Cambria" w:hint="eastAsia"/>
              <w:b/>
              <w:bCs/>
              <w:color w:val="4F81BD"/>
              <w:sz w:val="28"/>
              <w:szCs w:val="28"/>
            </w:rPr>
            <w:t>6</w:t>
          </w:r>
        </w:p>
      </w:tc>
    </w:tr>
  </w:tbl>
  <w:p w:rsidR="001321E1" w:rsidRPr="008B64A2" w:rsidRDefault="001321E1" w:rsidP="002361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7440"/>
      <w:gridCol w:w="1096"/>
    </w:tblGrid>
    <w:tr w:rsidR="001321E1" w:rsidRPr="003D2C0D">
      <w:trPr>
        <w:trHeight w:val="288"/>
      </w:trPr>
      <w:tc>
        <w:tcPr>
          <w:tcW w:w="7765" w:type="dxa"/>
          <w:tcBorders>
            <w:bottom w:val="single" w:sz="18" w:space="0" w:color="808080"/>
          </w:tcBorders>
        </w:tcPr>
        <w:p w:rsidR="001321E1" w:rsidRDefault="001321E1" w:rsidP="00236182">
          <w:pPr>
            <w:pStyle w:val="a7"/>
            <w:spacing w:beforeLines="40" w:before="96"/>
            <w:jc w:val="right"/>
            <w:rPr>
              <w:rFonts w:ascii="Cambria" w:hAnsi="Cambria"/>
              <w:sz w:val="36"/>
              <w:szCs w:val="36"/>
            </w:rPr>
          </w:pPr>
          <w:r>
            <w:rPr>
              <w:rFonts w:ascii="Cambria" w:hAnsi="Cambria" w:hint="eastAsia"/>
              <w:sz w:val="21"/>
              <w:szCs w:val="21"/>
            </w:rPr>
            <w:t>上海理工大学</w:t>
          </w:r>
          <w:r w:rsidRPr="008B64A2">
            <w:rPr>
              <w:rFonts w:ascii="Cambria" w:hAnsi="Cambria" w:hint="eastAsia"/>
              <w:sz w:val="21"/>
              <w:szCs w:val="21"/>
            </w:rPr>
            <w:t>毕业生就业质量报告</w:t>
          </w:r>
        </w:p>
      </w:tc>
      <w:tc>
        <w:tcPr>
          <w:tcW w:w="1105" w:type="dxa"/>
          <w:tcBorders>
            <w:bottom w:val="single" w:sz="18" w:space="0" w:color="808080"/>
          </w:tcBorders>
        </w:tcPr>
        <w:p w:rsidR="001321E1" w:rsidRDefault="001321E1" w:rsidP="00645B33">
          <w:pPr>
            <w:pStyle w:val="a7"/>
            <w:rPr>
              <w:rFonts w:ascii="Cambria" w:hAnsi="Cambria"/>
              <w:b/>
              <w:bCs/>
              <w:color w:val="4F81BD"/>
              <w:sz w:val="36"/>
              <w:szCs w:val="36"/>
            </w:rPr>
          </w:pPr>
          <w:r w:rsidRPr="003F6616">
            <w:rPr>
              <w:rFonts w:ascii="Cambria" w:hAnsi="Cambria"/>
              <w:b/>
              <w:bCs/>
              <w:color w:val="4F81BD"/>
              <w:sz w:val="28"/>
              <w:szCs w:val="28"/>
            </w:rPr>
            <w:t>201</w:t>
          </w:r>
          <w:r>
            <w:rPr>
              <w:rFonts w:ascii="Cambria" w:hAnsi="Cambria" w:hint="eastAsia"/>
              <w:b/>
              <w:bCs/>
              <w:color w:val="4F81BD"/>
              <w:sz w:val="28"/>
              <w:szCs w:val="28"/>
            </w:rPr>
            <w:t>6</w:t>
          </w:r>
        </w:p>
      </w:tc>
    </w:tr>
  </w:tbl>
  <w:p w:rsidR="001321E1" w:rsidRPr="008B64A2" w:rsidRDefault="001321E1" w:rsidP="002361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E696C"/>
    <w:multiLevelType w:val="hybridMultilevel"/>
    <w:tmpl w:val="36FA82C2"/>
    <w:lvl w:ilvl="0" w:tplc="C69E2A6E">
      <w:start w:val="1"/>
      <w:numFmt w:val="japaneseCounting"/>
      <w:lvlText w:val="第%1章"/>
      <w:lvlJc w:val="left"/>
      <w:pPr>
        <w:ind w:left="1155" w:hanging="115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27093516"/>
    <w:multiLevelType w:val="hybridMultilevel"/>
    <w:tmpl w:val="B7747D82"/>
    <w:lvl w:ilvl="0" w:tplc="4846F138">
      <w:start w:val="2"/>
      <w:numFmt w:val="japaneseCounting"/>
      <w:lvlText w:val="第%1节"/>
      <w:lvlJc w:val="left"/>
      <w:pPr>
        <w:tabs>
          <w:tab w:val="num" w:pos="960"/>
        </w:tabs>
        <w:ind w:left="960" w:hanging="9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4D5216A3"/>
    <w:multiLevelType w:val="multilevel"/>
    <w:tmpl w:val="D9F8AA4E"/>
    <w:lvl w:ilvl="0">
      <w:start w:val="1"/>
      <w:numFmt w:val="decimal"/>
      <w:lvlText w:val="%1."/>
      <w:lvlJc w:val="left"/>
      <w:pPr>
        <w:ind w:left="420" w:hanging="420"/>
      </w:pPr>
      <w:rPr>
        <w:rFonts w:cs="Times New Roman"/>
      </w:rPr>
    </w:lvl>
    <w:lvl w:ilvl="1">
      <w:start w:val="1"/>
      <w:numFmt w:val="decimal"/>
      <w:isLgl/>
      <w:lvlText w:val="%1.%2"/>
      <w:lvlJc w:val="left"/>
      <w:pPr>
        <w:ind w:left="630" w:hanging="420"/>
      </w:pPr>
      <w:rPr>
        <w:rFonts w:cs="Times New Roman" w:hint="default"/>
      </w:rPr>
    </w:lvl>
    <w:lvl w:ilvl="2">
      <w:start w:val="1"/>
      <w:numFmt w:val="decimal"/>
      <w:isLgl/>
      <w:lvlText w:val="%1.%2.%3"/>
      <w:lvlJc w:val="left"/>
      <w:pPr>
        <w:ind w:left="1140" w:hanging="720"/>
      </w:pPr>
      <w:rPr>
        <w:rFonts w:cs="Times New Roman" w:hint="default"/>
      </w:rPr>
    </w:lvl>
    <w:lvl w:ilvl="3">
      <w:start w:val="1"/>
      <w:numFmt w:val="decimal"/>
      <w:isLgl/>
      <w:lvlText w:val="%1.%2.%3.%4"/>
      <w:lvlJc w:val="left"/>
      <w:pPr>
        <w:ind w:left="1350" w:hanging="720"/>
      </w:pPr>
      <w:rPr>
        <w:rFonts w:cs="Times New Roman" w:hint="default"/>
      </w:rPr>
    </w:lvl>
    <w:lvl w:ilvl="4">
      <w:start w:val="1"/>
      <w:numFmt w:val="decimal"/>
      <w:isLgl/>
      <w:lvlText w:val="%1.%2.%3.%4.%5"/>
      <w:lvlJc w:val="left"/>
      <w:pPr>
        <w:ind w:left="1920" w:hanging="1080"/>
      </w:pPr>
      <w:rPr>
        <w:rFonts w:cs="Times New Roman" w:hint="default"/>
      </w:rPr>
    </w:lvl>
    <w:lvl w:ilvl="5">
      <w:start w:val="1"/>
      <w:numFmt w:val="decimal"/>
      <w:isLgl/>
      <w:lvlText w:val="%1.%2.%3.%4.%5.%6"/>
      <w:lvlJc w:val="left"/>
      <w:pPr>
        <w:ind w:left="2130" w:hanging="1080"/>
      </w:pPr>
      <w:rPr>
        <w:rFonts w:cs="Times New Roman" w:hint="default"/>
      </w:rPr>
    </w:lvl>
    <w:lvl w:ilvl="6">
      <w:start w:val="1"/>
      <w:numFmt w:val="decimal"/>
      <w:isLgl/>
      <w:lvlText w:val="%1.%2.%3.%4.%5.%6.%7"/>
      <w:lvlJc w:val="left"/>
      <w:pPr>
        <w:ind w:left="2700" w:hanging="1440"/>
      </w:pPr>
      <w:rPr>
        <w:rFonts w:cs="Times New Roman" w:hint="default"/>
      </w:rPr>
    </w:lvl>
    <w:lvl w:ilvl="7">
      <w:start w:val="1"/>
      <w:numFmt w:val="decimal"/>
      <w:isLgl/>
      <w:lvlText w:val="%1.%2.%3.%4.%5.%6.%7.%8"/>
      <w:lvlJc w:val="left"/>
      <w:pPr>
        <w:ind w:left="2910" w:hanging="1440"/>
      </w:pPr>
      <w:rPr>
        <w:rFonts w:cs="Times New Roman" w:hint="default"/>
      </w:rPr>
    </w:lvl>
    <w:lvl w:ilvl="8">
      <w:start w:val="1"/>
      <w:numFmt w:val="decimal"/>
      <w:isLgl/>
      <w:lvlText w:val="%1.%2.%3.%4.%5.%6.%7.%8.%9"/>
      <w:lvlJc w:val="left"/>
      <w:pPr>
        <w:ind w:left="3480" w:hanging="1800"/>
      </w:pPr>
      <w:rPr>
        <w:rFonts w:cs="Times New Roman" w:hint="default"/>
      </w:rPr>
    </w:lvl>
  </w:abstractNum>
  <w:abstractNum w:abstractNumId="3" w15:restartNumberingAfterBreak="0">
    <w:nsid w:val="51EF1776"/>
    <w:multiLevelType w:val="hybridMultilevel"/>
    <w:tmpl w:val="884C4DE6"/>
    <w:lvl w:ilvl="0" w:tplc="BC6E5FEE">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15:restartNumberingAfterBreak="0">
    <w:nsid w:val="78B055F4"/>
    <w:multiLevelType w:val="hybridMultilevel"/>
    <w:tmpl w:val="1480B4A0"/>
    <w:lvl w:ilvl="0" w:tplc="126ABC2A">
      <w:start w:val="3"/>
      <w:numFmt w:val="japaneseCounting"/>
      <w:lvlText w:val="第"/>
      <w:lvlJc w:val="left"/>
      <w:pPr>
        <w:ind w:left="1247" w:hanging="765"/>
      </w:pPr>
      <w:rPr>
        <w:rFonts w:ascii="Times New Roman" w:hAnsi="Times New Roman" w:cs="Times New Roman"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AB8"/>
    <w:rsid w:val="00006F33"/>
    <w:rsid w:val="000111C8"/>
    <w:rsid w:val="00013031"/>
    <w:rsid w:val="00021DAB"/>
    <w:rsid w:val="00026851"/>
    <w:rsid w:val="00037F3B"/>
    <w:rsid w:val="00045F08"/>
    <w:rsid w:val="0005197E"/>
    <w:rsid w:val="00085D0A"/>
    <w:rsid w:val="00097DBB"/>
    <w:rsid w:val="00097E5C"/>
    <w:rsid w:val="000B4AD1"/>
    <w:rsid w:val="000D2DB5"/>
    <w:rsid w:val="000D53A3"/>
    <w:rsid w:val="000D5E20"/>
    <w:rsid w:val="000D7880"/>
    <w:rsid w:val="000E5683"/>
    <w:rsid w:val="000F3308"/>
    <w:rsid w:val="000F42DF"/>
    <w:rsid w:val="00116A06"/>
    <w:rsid w:val="001218A8"/>
    <w:rsid w:val="001321E1"/>
    <w:rsid w:val="001349B2"/>
    <w:rsid w:val="001512F9"/>
    <w:rsid w:val="00152130"/>
    <w:rsid w:val="001606CA"/>
    <w:rsid w:val="001626E6"/>
    <w:rsid w:val="001627F0"/>
    <w:rsid w:val="00167F1E"/>
    <w:rsid w:val="001705A4"/>
    <w:rsid w:val="0017501F"/>
    <w:rsid w:val="001774E0"/>
    <w:rsid w:val="00197CE7"/>
    <w:rsid w:val="001B2456"/>
    <w:rsid w:val="001B278F"/>
    <w:rsid w:val="001B33C1"/>
    <w:rsid w:val="001B4309"/>
    <w:rsid w:val="001B6D53"/>
    <w:rsid w:val="001C0122"/>
    <w:rsid w:val="001C7798"/>
    <w:rsid w:val="0020688A"/>
    <w:rsid w:val="00236182"/>
    <w:rsid w:val="00241E88"/>
    <w:rsid w:val="00243B10"/>
    <w:rsid w:val="00264D1F"/>
    <w:rsid w:val="00281ABC"/>
    <w:rsid w:val="002A681A"/>
    <w:rsid w:val="002B2EC4"/>
    <w:rsid w:val="002B6252"/>
    <w:rsid w:val="002B78FD"/>
    <w:rsid w:val="002E1885"/>
    <w:rsid w:val="002E32D2"/>
    <w:rsid w:val="002F5490"/>
    <w:rsid w:val="00310441"/>
    <w:rsid w:val="0031332E"/>
    <w:rsid w:val="00314597"/>
    <w:rsid w:val="00314886"/>
    <w:rsid w:val="00322087"/>
    <w:rsid w:val="00351875"/>
    <w:rsid w:val="0035197D"/>
    <w:rsid w:val="00356740"/>
    <w:rsid w:val="00362B9E"/>
    <w:rsid w:val="003645CE"/>
    <w:rsid w:val="0036609A"/>
    <w:rsid w:val="00367AB8"/>
    <w:rsid w:val="003721FF"/>
    <w:rsid w:val="003745AE"/>
    <w:rsid w:val="003850D0"/>
    <w:rsid w:val="003A4D48"/>
    <w:rsid w:val="003D36D2"/>
    <w:rsid w:val="003F0664"/>
    <w:rsid w:val="003F30D1"/>
    <w:rsid w:val="003F43CE"/>
    <w:rsid w:val="003F7DBA"/>
    <w:rsid w:val="0041126F"/>
    <w:rsid w:val="004115B6"/>
    <w:rsid w:val="00426D3D"/>
    <w:rsid w:val="004332B6"/>
    <w:rsid w:val="00434A5A"/>
    <w:rsid w:val="00442C2C"/>
    <w:rsid w:val="00454E68"/>
    <w:rsid w:val="00476596"/>
    <w:rsid w:val="00481608"/>
    <w:rsid w:val="00486489"/>
    <w:rsid w:val="00487AD1"/>
    <w:rsid w:val="00493E25"/>
    <w:rsid w:val="004A2A66"/>
    <w:rsid w:val="004B6737"/>
    <w:rsid w:val="004B7CEA"/>
    <w:rsid w:val="004C56CD"/>
    <w:rsid w:val="004D302B"/>
    <w:rsid w:val="004E1446"/>
    <w:rsid w:val="004F48FE"/>
    <w:rsid w:val="004F6BB6"/>
    <w:rsid w:val="005136CA"/>
    <w:rsid w:val="00515BF5"/>
    <w:rsid w:val="005220CE"/>
    <w:rsid w:val="005273FD"/>
    <w:rsid w:val="0053501D"/>
    <w:rsid w:val="00541255"/>
    <w:rsid w:val="00544A8B"/>
    <w:rsid w:val="00546C05"/>
    <w:rsid w:val="00580A2A"/>
    <w:rsid w:val="00586054"/>
    <w:rsid w:val="005A41EF"/>
    <w:rsid w:val="005B681C"/>
    <w:rsid w:val="005C29D6"/>
    <w:rsid w:val="005C51DA"/>
    <w:rsid w:val="005E02D3"/>
    <w:rsid w:val="005E681F"/>
    <w:rsid w:val="006143B7"/>
    <w:rsid w:val="00617C50"/>
    <w:rsid w:val="00630ADD"/>
    <w:rsid w:val="0064402B"/>
    <w:rsid w:val="00645B33"/>
    <w:rsid w:val="00646FE9"/>
    <w:rsid w:val="00670C07"/>
    <w:rsid w:val="00674719"/>
    <w:rsid w:val="0067740A"/>
    <w:rsid w:val="00682C7C"/>
    <w:rsid w:val="0068561C"/>
    <w:rsid w:val="0068677B"/>
    <w:rsid w:val="006900D4"/>
    <w:rsid w:val="00690176"/>
    <w:rsid w:val="006A4E3C"/>
    <w:rsid w:val="006A57B5"/>
    <w:rsid w:val="006C751B"/>
    <w:rsid w:val="006C78ED"/>
    <w:rsid w:val="006D4924"/>
    <w:rsid w:val="006E14FD"/>
    <w:rsid w:val="006E3D0A"/>
    <w:rsid w:val="00700BF7"/>
    <w:rsid w:val="007124A5"/>
    <w:rsid w:val="00716490"/>
    <w:rsid w:val="00727A81"/>
    <w:rsid w:val="00747387"/>
    <w:rsid w:val="00781006"/>
    <w:rsid w:val="00786BC8"/>
    <w:rsid w:val="00790D1E"/>
    <w:rsid w:val="00792888"/>
    <w:rsid w:val="007A3E06"/>
    <w:rsid w:val="007C18A3"/>
    <w:rsid w:val="007D7391"/>
    <w:rsid w:val="007F1B1F"/>
    <w:rsid w:val="00806595"/>
    <w:rsid w:val="00817BC6"/>
    <w:rsid w:val="0082291E"/>
    <w:rsid w:val="00822B1E"/>
    <w:rsid w:val="00841DE5"/>
    <w:rsid w:val="00871B8D"/>
    <w:rsid w:val="008729E6"/>
    <w:rsid w:val="00873A86"/>
    <w:rsid w:val="008825B2"/>
    <w:rsid w:val="00887237"/>
    <w:rsid w:val="008946DA"/>
    <w:rsid w:val="00895AC6"/>
    <w:rsid w:val="008A20E8"/>
    <w:rsid w:val="008A6A7B"/>
    <w:rsid w:val="008B53F8"/>
    <w:rsid w:val="008B56B2"/>
    <w:rsid w:val="008B7028"/>
    <w:rsid w:val="008C658F"/>
    <w:rsid w:val="008D1EB8"/>
    <w:rsid w:val="008F3D03"/>
    <w:rsid w:val="00910146"/>
    <w:rsid w:val="00911BE7"/>
    <w:rsid w:val="00933AC6"/>
    <w:rsid w:val="0093488C"/>
    <w:rsid w:val="00934B59"/>
    <w:rsid w:val="00942BAD"/>
    <w:rsid w:val="0094638B"/>
    <w:rsid w:val="00952102"/>
    <w:rsid w:val="0095279E"/>
    <w:rsid w:val="0095562F"/>
    <w:rsid w:val="00960E90"/>
    <w:rsid w:val="00963231"/>
    <w:rsid w:val="00963FA6"/>
    <w:rsid w:val="00984846"/>
    <w:rsid w:val="0099059E"/>
    <w:rsid w:val="009A32A0"/>
    <w:rsid w:val="009A479E"/>
    <w:rsid w:val="009A6AE1"/>
    <w:rsid w:val="009B279D"/>
    <w:rsid w:val="009C21FC"/>
    <w:rsid w:val="009C326B"/>
    <w:rsid w:val="009C687C"/>
    <w:rsid w:val="009D4E5A"/>
    <w:rsid w:val="00A15144"/>
    <w:rsid w:val="00A1642E"/>
    <w:rsid w:val="00A27431"/>
    <w:rsid w:val="00A402D7"/>
    <w:rsid w:val="00A419B4"/>
    <w:rsid w:val="00A51B8E"/>
    <w:rsid w:val="00A67826"/>
    <w:rsid w:val="00A73093"/>
    <w:rsid w:val="00A7662C"/>
    <w:rsid w:val="00A80CA4"/>
    <w:rsid w:val="00A92085"/>
    <w:rsid w:val="00A94CB2"/>
    <w:rsid w:val="00A95301"/>
    <w:rsid w:val="00AA4ED6"/>
    <w:rsid w:val="00AA68B2"/>
    <w:rsid w:val="00AB005D"/>
    <w:rsid w:val="00AB3FC6"/>
    <w:rsid w:val="00AC1520"/>
    <w:rsid w:val="00AC707F"/>
    <w:rsid w:val="00AD5D26"/>
    <w:rsid w:val="00AF0728"/>
    <w:rsid w:val="00AF2FA0"/>
    <w:rsid w:val="00B02FB5"/>
    <w:rsid w:val="00B15833"/>
    <w:rsid w:val="00B2046E"/>
    <w:rsid w:val="00B2620D"/>
    <w:rsid w:val="00B42CEE"/>
    <w:rsid w:val="00B627CA"/>
    <w:rsid w:val="00BA2DC8"/>
    <w:rsid w:val="00BB1B84"/>
    <w:rsid w:val="00BB6690"/>
    <w:rsid w:val="00BE6C9D"/>
    <w:rsid w:val="00BF128B"/>
    <w:rsid w:val="00BF58BD"/>
    <w:rsid w:val="00C107A1"/>
    <w:rsid w:val="00C1205A"/>
    <w:rsid w:val="00C13429"/>
    <w:rsid w:val="00C134C0"/>
    <w:rsid w:val="00C162E8"/>
    <w:rsid w:val="00C17AE8"/>
    <w:rsid w:val="00C32BB8"/>
    <w:rsid w:val="00C41F34"/>
    <w:rsid w:val="00C515ED"/>
    <w:rsid w:val="00C76973"/>
    <w:rsid w:val="00C857A9"/>
    <w:rsid w:val="00C85BE2"/>
    <w:rsid w:val="00C869C3"/>
    <w:rsid w:val="00CA28A0"/>
    <w:rsid w:val="00CA50D6"/>
    <w:rsid w:val="00CB1F1D"/>
    <w:rsid w:val="00CD1996"/>
    <w:rsid w:val="00CE10FB"/>
    <w:rsid w:val="00D04DF6"/>
    <w:rsid w:val="00D11CA3"/>
    <w:rsid w:val="00D33910"/>
    <w:rsid w:val="00D36CA8"/>
    <w:rsid w:val="00D42B53"/>
    <w:rsid w:val="00D5415C"/>
    <w:rsid w:val="00D56477"/>
    <w:rsid w:val="00D61118"/>
    <w:rsid w:val="00D61934"/>
    <w:rsid w:val="00D631F4"/>
    <w:rsid w:val="00D712E4"/>
    <w:rsid w:val="00D819DE"/>
    <w:rsid w:val="00D8319F"/>
    <w:rsid w:val="00D90BEB"/>
    <w:rsid w:val="00D91086"/>
    <w:rsid w:val="00D9120B"/>
    <w:rsid w:val="00D944EE"/>
    <w:rsid w:val="00DA5903"/>
    <w:rsid w:val="00DB62A3"/>
    <w:rsid w:val="00DE3EF5"/>
    <w:rsid w:val="00DE57DE"/>
    <w:rsid w:val="00DF4597"/>
    <w:rsid w:val="00E14D5B"/>
    <w:rsid w:val="00E22661"/>
    <w:rsid w:val="00E247E6"/>
    <w:rsid w:val="00E32520"/>
    <w:rsid w:val="00E359F6"/>
    <w:rsid w:val="00E53C45"/>
    <w:rsid w:val="00E54ABE"/>
    <w:rsid w:val="00E5583A"/>
    <w:rsid w:val="00E56175"/>
    <w:rsid w:val="00E639F7"/>
    <w:rsid w:val="00E65106"/>
    <w:rsid w:val="00E751E0"/>
    <w:rsid w:val="00E77B11"/>
    <w:rsid w:val="00E830FD"/>
    <w:rsid w:val="00E83AF9"/>
    <w:rsid w:val="00E8599A"/>
    <w:rsid w:val="00E8784A"/>
    <w:rsid w:val="00EB7919"/>
    <w:rsid w:val="00EC49FE"/>
    <w:rsid w:val="00EC53A2"/>
    <w:rsid w:val="00ED5BD1"/>
    <w:rsid w:val="00EE1FBE"/>
    <w:rsid w:val="00EE46E9"/>
    <w:rsid w:val="00EF0203"/>
    <w:rsid w:val="00EF730D"/>
    <w:rsid w:val="00F00A5C"/>
    <w:rsid w:val="00F02A68"/>
    <w:rsid w:val="00F04419"/>
    <w:rsid w:val="00F07333"/>
    <w:rsid w:val="00F21ABF"/>
    <w:rsid w:val="00F32ECE"/>
    <w:rsid w:val="00F3399E"/>
    <w:rsid w:val="00F405D6"/>
    <w:rsid w:val="00F43049"/>
    <w:rsid w:val="00F44F48"/>
    <w:rsid w:val="00F73F4F"/>
    <w:rsid w:val="00F76848"/>
    <w:rsid w:val="00F81FA7"/>
    <w:rsid w:val="00F831C0"/>
    <w:rsid w:val="00F967F8"/>
    <w:rsid w:val="00FB558C"/>
    <w:rsid w:val="00FD5C3B"/>
    <w:rsid w:val="00FE6281"/>
    <w:rsid w:val="00FF1E72"/>
    <w:rsid w:val="00FF5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7C591E-0E12-4E50-BF05-AACA7168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0E8"/>
    <w:pPr>
      <w:widowControl w:val="0"/>
      <w:jc w:val="both"/>
    </w:pPr>
    <w:rPr>
      <w:rFonts w:ascii="Calibri" w:eastAsia="宋体" w:hAnsi="Calibri" w:cs="Times New Roman"/>
    </w:rPr>
  </w:style>
  <w:style w:type="paragraph" w:styleId="1">
    <w:name w:val="heading 1"/>
    <w:basedOn w:val="a"/>
    <w:next w:val="a0"/>
    <w:link w:val="1Char"/>
    <w:uiPriority w:val="99"/>
    <w:qFormat/>
    <w:rsid w:val="00367AB8"/>
    <w:pPr>
      <w:keepNext/>
      <w:keepLines/>
      <w:spacing w:beforeLines="50" w:afterLines="50" w:line="360" w:lineRule="auto"/>
      <w:jc w:val="left"/>
      <w:outlineLvl w:val="0"/>
    </w:pPr>
    <w:rPr>
      <w:rFonts w:ascii="新宋体" w:eastAsia="新宋体" w:hAnsi="Times New Roman"/>
      <w:b/>
      <w:bCs/>
      <w:kern w:val="44"/>
      <w:sz w:val="24"/>
      <w:szCs w:val="44"/>
    </w:rPr>
  </w:style>
  <w:style w:type="paragraph" w:styleId="2">
    <w:name w:val="heading 2"/>
    <w:basedOn w:val="a"/>
    <w:next w:val="a0"/>
    <w:link w:val="2Char"/>
    <w:uiPriority w:val="99"/>
    <w:qFormat/>
    <w:rsid w:val="00367AB8"/>
    <w:pPr>
      <w:keepNext/>
      <w:keepLines/>
      <w:spacing w:beforeLines="50" w:afterLines="50" w:line="360" w:lineRule="auto"/>
      <w:jc w:val="left"/>
      <w:outlineLvl w:val="1"/>
    </w:pPr>
    <w:rPr>
      <w:rFonts w:ascii="新宋体" w:eastAsia="新宋体" w:hAnsi="Arial"/>
      <w:b/>
      <w:bCs/>
      <w:sz w:val="24"/>
      <w:szCs w:val="32"/>
    </w:rPr>
  </w:style>
  <w:style w:type="paragraph" w:styleId="3">
    <w:name w:val="heading 3"/>
    <w:basedOn w:val="a"/>
    <w:next w:val="a0"/>
    <w:link w:val="3Char"/>
    <w:uiPriority w:val="99"/>
    <w:qFormat/>
    <w:rsid w:val="00367AB8"/>
    <w:pPr>
      <w:keepNext/>
      <w:keepLines/>
      <w:spacing w:line="360" w:lineRule="auto"/>
      <w:ind w:firstLineChars="200" w:firstLine="200"/>
      <w:jc w:val="left"/>
      <w:outlineLvl w:val="2"/>
    </w:pPr>
    <w:rPr>
      <w:rFonts w:ascii="Times New Roman" w:eastAsia="新宋体" w:hAnsi="Times New Roman"/>
      <w:b/>
      <w:bCs/>
      <w:sz w:val="24"/>
      <w:szCs w:val="32"/>
    </w:rPr>
  </w:style>
  <w:style w:type="paragraph" w:styleId="4">
    <w:name w:val="heading 4"/>
    <w:basedOn w:val="a"/>
    <w:next w:val="a"/>
    <w:link w:val="4Char"/>
    <w:uiPriority w:val="99"/>
    <w:qFormat/>
    <w:rsid w:val="00367AB8"/>
    <w:pPr>
      <w:keepNext/>
      <w:keepLines/>
      <w:spacing w:line="360" w:lineRule="auto"/>
      <w:ind w:firstLineChars="200" w:firstLine="200"/>
      <w:jc w:val="left"/>
      <w:outlineLvl w:val="3"/>
    </w:pPr>
    <w:rPr>
      <w:rFonts w:ascii="新宋体" w:eastAsia="新宋体" w:hAnsi="Arial"/>
      <w:b/>
      <w:bCs/>
      <w:sz w:val="24"/>
      <w:szCs w:val="28"/>
    </w:rPr>
  </w:style>
  <w:style w:type="paragraph" w:styleId="5">
    <w:name w:val="heading 5"/>
    <w:basedOn w:val="a"/>
    <w:next w:val="a"/>
    <w:link w:val="5Char"/>
    <w:uiPriority w:val="99"/>
    <w:qFormat/>
    <w:rsid w:val="00367AB8"/>
    <w:pPr>
      <w:keepNext/>
      <w:keepLines/>
      <w:spacing w:line="360" w:lineRule="auto"/>
      <w:ind w:firstLineChars="200" w:firstLine="200"/>
      <w:jc w:val="left"/>
      <w:outlineLvl w:val="4"/>
    </w:pPr>
    <w:rPr>
      <w:rFonts w:ascii="新宋体" w:eastAsia="新宋体" w:hAnsi="Times New Roman"/>
      <w:b/>
      <w:bCs/>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9"/>
    <w:rsid w:val="00367AB8"/>
    <w:rPr>
      <w:rFonts w:ascii="新宋体" w:eastAsia="新宋体" w:hAnsi="Times New Roman" w:cs="Times New Roman"/>
      <w:b/>
      <w:bCs/>
      <w:kern w:val="44"/>
      <w:sz w:val="24"/>
      <w:szCs w:val="44"/>
    </w:rPr>
  </w:style>
  <w:style w:type="character" w:customStyle="1" w:styleId="2Char">
    <w:name w:val="标题 2 Char"/>
    <w:basedOn w:val="a1"/>
    <w:link w:val="2"/>
    <w:uiPriority w:val="99"/>
    <w:rsid w:val="00367AB8"/>
    <w:rPr>
      <w:rFonts w:ascii="新宋体" w:eastAsia="新宋体" w:hAnsi="Arial" w:cs="Times New Roman"/>
      <w:b/>
      <w:bCs/>
      <w:sz w:val="24"/>
      <w:szCs w:val="32"/>
    </w:rPr>
  </w:style>
  <w:style w:type="character" w:customStyle="1" w:styleId="3Char">
    <w:name w:val="标题 3 Char"/>
    <w:basedOn w:val="a1"/>
    <w:link w:val="3"/>
    <w:uiPriority w:val="99"/>
    <w:rsid w:val="00367AB8"/>
    <w:rPr>
      <w:rFonts w:ascii="Times New Roman" w:eastAsia="新宋体" w:hAnsi="Times New Roman" w:cs="Times New Roman"/>
      <w:b/>
      <w:bCs/>
      <w:sz w:val="24"/>
      <w:szCs w:val="32"/>
    </w:rPr>
  </w:style>
  <w:style w:type="character" w:customStyle="1" w:styleId="4Char">
    <w:name w:val="标题 4 Char"/>
    <w:basedOn w:val="a1"/>
    <w:link w:val="4"/>
    <w:uiPriority w:val="99"/>
    <w:rsid w:val="00367AB8"/>
    <w:rPr>
      <w:rFonts w:ascii="新宋体" w:eastAsia="新宋体" w:hAnsi="Arial" w:cs="Times New Roman"/>
      <w:b/>
      <w:bCs/>
      <w:sz w:val="24"/>
      <w:szCs w:val="28"/>
    </w:rPr>
  </w:style>
  <w:style w:type="character" w:customStyle="1" w:styleId="5Char">
    <w:name w:val="标题 5 Char"/>
    <w:basedOn w:val="a1"/>
    <w:link w:val="5"/>
    <w:uiPriority w:val="99"/>
    <w:rsid w:val="00367AB8"/>
    <w:rPr>
      <w:rFonts w:ascii="新宋体" w:eastAsia="新宋体" w:hAnsi="Times New Roman" w:cs="Times New Roman"/>
      <w:b/>
      <w:bCs/>
      <w:sz w:val="24"/>
      <w:szCs w:val="28"/>
    </w:rPr>
  </w:style>
  <w:style w:type="paragraph" w:styleId="a4">
    <w:name w:val="No Spacing"/>
    <w:link w:val="Char"/>
    <w:uiPriority w:val="1"/>
    <w:qFormat/>
    <w:rsid w:val="00367AB8"/>
    <w:rPr>
      <w:rFonts w:ascii="Calibri" w:eastAsia="宋体" w:hAnsi="Calibri" w:cs="Times New Roman"/>
      <w:kern w:val="0"/>
      <w:sz w:val="22"/>
    </w:rPr>
  </w:style>
  <w:style w:type="character" w:customStyle="1" w:styleId="Char">
    <w:name w:val="无间隔 Char"/>
    <w:link w:val="a4"/>
    <w:uiPriority w:val="1"/>
    <w:locked/>
    <w:rsid w:val="00367AB8"/>
    <w:rPr>
      <w:rFonts w:ascii="Calibri" w:eastAsia="宋体" w:hAnsi="Calibri" w:cs="Times New Roman"/>
      <w:kern w:val="0"/>
      <w:sz w:val="22"/>
    </w:rPr>
  </w:style>
  <w:style w:type="paragraph" w:styleId="a5">
    <w:name w:val="Balloon Text"/>
    <w:basedOn w:val="a"/>
    <w:link w:val="Char0"/>
    <w:uiPriority w:val="99"/>
    <w:rsid w:val="00367AB8"/>
    <w:rPr>
      <w:sz w:val="18"/>
      <w:szCs w:val="18"/>
    </w:rPr>
  </w:style>
  <w:style w:type="character" w:customStyle="1" w:styleId="Char0">
    <w:name w:val="批注框文本 Char"/>
    <w:basedOn w:val="a1"/>
    <w:link w:val="a5"/>
    <w:uiPriority w:val="99"/>
    <w:rsid w:val="00367AB8"/>
    <w:rPr>
      <w:rFonts w:ascii="Calibri" w:eastAsia="宋体" w:hAnsi="Calibri" w:cs="Times New Roman"/>
      <w:sz w:val="18"/>
      <w:szCs w:val="18"/>
    </w:rPr>
  </w:style>
  <w:style w:type="table" w:styleId="a6">
    <w:name w:val="Table Grid"/>
    <w:basedOn w:val="a2"/>
    <w:uiPriority w:val="99"/>
    <w:rsid w:val="00367AB8"/>
    <w:rPr>
      <w:rFonts w:ascii="Calibri" w:eastAsia="宋体" w:hAnsi="Calibri" w:cs="Times New Roman"/>
      <w:kern w:val="0"/>
      <w:sz w:val="22"/>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e1">
    <w:name w:val="Style1"/>
    <w:uiPriority w:val="99"/>
    <w:rsid w:val="00367AB8"/>
    <w:rPr>
      <w:rFonts w:ascii="Calibri" w:eastAsia="宋体" w:hAnsi="宋体" w:cs="Times New Roman"/>
      <w:sz w:val="22"/>
      <w:szCs w:val="22"/>
      <w:lang w:eastAsia="zh-CN"/>
    </w:rPr>
  </w:style>
  <w:style w:type="character" w:customStyle="1" w:styleId="Style2">
    <w:name w:val="Style2"/>
    <w:uiPriority w:val="99"/>
    <w:rsid w:val="00367AB8"/>
    <w:rPr>
      <w:rFonts w:ascii="Calibri" w:eastAsia="宋体" w:hAnsi="宋体" w:cs="Times New Roman"/>
      <w:sz w:val="22"/>
      <w:szCs w:val="22"/>
      <w:lang w:eastAsia="zh-CN"/>
    </w:rPr>
  </w:style>
  <w:style w:type="character" w:customStyle="1" w:styleId="Style3">
    <w:name w:val="Style3"/>
    <w:uiPriority w:val="99"/>
    <w:rsid w:val="00367AB8"/>
    <w:rPr>
      <w:rFonts w:ascii="Calibri" w:eastAsia="宋体" w:hAnsi="宋体" w:cs="Times New Roman"/>
      <w:sz w:val="22"/>
      <w:szCs w:val="22"/>
      <w:lang w:eastAsia="zh-CN"/>
    </w:rPr>
  </w:style>
  <w:style w:type="character" w:customStyle="1" w:styleId="Style4">
    <w:name w:val="Style4"/>
    <w:uiPriority w:val="99"/>
    <w:rsid w:val="00367AB8"/>
    <w:rPr>
      <w:rFonts w:ascii="Calibri" w:eastAsia="宋体" w:hAnsi="宋体" w:cs="Times New Roman"/>
      <w:sz w:val="22"/>
      <w:szCs w:val="22"/>
      <w:lang w:eastAsia="zh-CN"/>
    </w:rPr>
  </w:style>
  <w:style w:type="character" w:customStyle="1" w:styleId="Style5">
    <w:name w:val="Style5"/>
    <w:uiPriority w:val="99"/>
    <w:rsid w:val="00367AB8"/>
    <w:rPr>
      <w:rFonts w:ascii="Calibri" w:eastAsia="宋体" w:hAnsi="宋体" w:cs="Times New Roman"/>
      <w:sz w:val="22"/>
      <w:szCs w:val="22"/>
      <w:lang w:eastAsia="zh-CN"/>
    </w:rPr>
  </w:style>
  <w:style w:type="paragraph" w:styleId="a7">
    <w:name w:val="header"/>
    <w:basedOn w:val="a"/>
    <w:link w:val="Char1"/>
    <w:uiPriority w:val="99"/>
    <w:rsid w:val="00367AB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uiPriority w:val="99"/>
    <w:rsid w:val="00367AB8"/>
    <w:rPr>
      <w:rFonts w:ascii="Calibri" w:eastAsia="宋体" w:hAnsi="Calibri" w:cs="Times New Roman"/>
      <w:sz w:val="18"/>
      <w:szCs w:val="18"/>
    </w:rPr>
  </w:style>
  <w:style w:type="paragraph" w:styleId="a8">
    <w:name w:val="footer"/>
    <w:basedOn w:val="a"/>
    <w:link w:val="Char2"/>
    <w:uiPriority w:val="99"/>
    <w:rsid w:val="00367AB8"/>
    <w:pPr>
      <w:tabs>
        <w:tab w:val="center" w:pos="4153"/>
        <w:tab w:val="right" w:pos="8306"/>
      </w:tabs>
      <w:snapToGrid w:val="0"/>
      <w:jc w:val="left"/>
    </w:pPr>
    <w:rPr>
      <w:sz w:val="18"/>
      <w:szCs w:val="18"/>
    </w:rPr>
  </w:style>
  <w:style w:type="character" w:customStyle="1" w:styleId="Char2">
    <w:name w:val="页脚 Char"/>
    <w:basedOn w:val="a1"/>
    <w:link w:val="a8"/>
    <w:uiPriority w:val="99"/>
    <w:rsid w:val="00367AB8"/>
    <w:rPr>
      <w:rFonts w:ascii="Calibri" w:eastAsia="宋体" w:hAnsi="Calibri" w:cs="Times New Roman"/>
      <w:sz w:val="18"/>
      <w:szCs w:val="18"/>
    </w:rPr>
  </w:style>
  <w:style w:type="paragraph" w:styleId="a9">
    <w:name w:val="Title"/>
    <w:basedOn w:val="a"/>
    <w:next w:val="a"/>
    <w:link w:val="Char3"/>
    <w:uiPriority w:val="99"/>
    <w:qFormat/>
    <w:rsid w:val="00367AB8"/>
    <w:pPr>
      <w:spacing w:before="240" w:after="60"/>
      <w:jc w:val="center"/>
      <w:outlineLvl w:val="0"/>
    </w:pPr>
    <w:rPr>
      <w:rFonts w:ascii="Cambria" w:hAnsi="Cambria"/>
      <w:b/>
      <w:bCs/>
      <w:sz w:val="32"/>
      <w:szCs w:val="32"/>
    </w:rPr>
  </w:style>
  <w:style w:type="character" w:customStyle="1" w:styleId="Char3">
    <w:name w:val="标题 Char"/>
    <w:basedOn w:val="a1"/>
    <w:link w:val="a9"/>
    <w:uiPriority w:val="99"/>
    <w:rsid w:val="00367AB8"/>
    <w:rPr>
      <w:rFonts w:ascii="Cambria" w:eastAsia="宋体" w:hAnsi="Cambria" w:cs="Times New Roman"/>
      <w:b/>
      <w:bCs/>
      <w:sz w:val="32"/>
      <w:szCs w:val="32"/>
    </w:rPr>
  </w:style>
  <w:style w:type="paragraph" w:customStyle="1" w:styleId="Default">
    <w:name w:val="Default"/>
    <w:uiPriority w:val="99"/>
    <w:rsid w:val="00367AB8"/>
    <w:pPr>
      <w:widowControl w:val="0"/>
      <w:autoSpaceDE w:val="0"/>
      <w:autoSpaceDN w:val="0"/>
      <w:adjustRightInd w:val="0"/>
    </w:pPr>
    <w:rPr>
      <w:rFonts w:ascii="仿宋_GB2312" w:eastAsia="仿宋_GB2312" w:hAnsi="Times New Roman" w:cs="仿宋_GB2312"/>
      <w:color w:val="000000"/>
      <w:kern w:val="0"/>
      <w:sz w:val="24"/>
      <w:szCs w:val="24"/>
    </w:rPr>
  </w:style>
  <w:style w:type="paragraph" w:customStyle="1" w:styleId="a0">
    <w:name w:val="白皮书"/>
    <w:basedOn w:val="a"/>
    <w:rsid w:val="00367AB8"/>
    <w:pPr>
      <w:spacing w:line="360" w:lineRule="auto"/>
      <w:ind w:firstLineChars="200" w:firstLine="200"/>
      <w:jc w:val="left"/>
    </w:pPr>
    <w:rPr>
      <w:rFonts w:ascii="新宋体" w:eastAsia="新宋体" w:hAnsi="新宋体"/>
      <w:sz w:val="24"/>
      <w:szCs w:val="24"/>
    </w:rPr>
  </w:style>
  <w:style w:type="paragraph" w:customStyle="1" w:styleId="aa">
    <w:name w:val="表"/>
    <w:basedOn w:val="a"/>
    <w:uiPriority w:val="99"/>
    <w:rsid w:val="00367AB8"/>
    <w:pPr>
      <w:spacing w:beforeLines="50" w:afterLines="50"/>
      <w:jc w:val="center"/>
    </w:pPr>
    <w:rPr>
      <w:rFonts w:ascii="新宋体" w:eastAsia="新宋体" w:hAnsi="新宋体"/>
      <w:bCs/>
      <w:szCs w:val="21"/>
    </w:rPr>
  </w:style>
  <w:style w:type="paragraph" w:customStyle="1" w:styleId="ab">
    <w:name w:val="图"/>
    <w:basedOn w:val="a"/>
    <w:uiPriority w:val="99"/>
    <w:rsid w:val="00367AB8"/>
    <w:pPr>
      <w:spacing w:afterLines="50"/>
      <w:jc w:val="center"/>
    </w:pPr>
    <w:rPr>
      <w:rFonts w:ascii="宋体" w:hAnsi="宋体"/>
      <w:szCs w:val="24"/>
    </w:rPr>
  </w:style>
  <w:style w:type="paragraph" w:styleId="ac">
    <w:name w:val="footnote text"/>
    <w:basedOn w:val="a"/>
    <w:link w:val="Char4"/>
    <w:uiPriority w:val="99"/>
    <w:rsid w:val="00367AB8"/>
    <w:pPr>
      <w:snapToGrid w:val="0"/>
      <w:jc w:val="left"/>
    </w:pPr>
    <w:rPr>
      <w:rFonts w:ascii="Times New Roman" w:hAnsi="Times New Roman"/>
      <w:sz w:val="18"/>
      <w:szCs w:val="18"/>
    </w:rPr>
  </w:style>
  <w:style w:type="character" w:customStyle="1" w:styleId="Char4">
    <w:name w:val="脚注文本 Char"/>
    <w:basedOn w:val="a1"/>
    <w:link w:val="ac"/>
    <w:uiPriority w:val="99"/>
    <w:rsid w:val="00367AB8"/>
    <w:rPr>
      <w:rFonts w:ascii="Times New Roman" w:eastAsia="宋体" w:hAnsi="Times New Roman" w:cs="Times New Roman"/>
      <w:sz w:val="18"/>
      <w:szCs w:val="18"/>
    </w:rPr>
  </w:style>
  <w:style w:type="character" w:styleId="ad">
    <w:name w:val="footnote reference"/>
    <w:uiPriority w:val="99"/>
    <w:rsid w:val="00367AB8"/>
    <w:rPr>
      <w:rFonts w:cs="Times New Roman"/>
      <w:vertAlign w:val="superscript"/>
    </w:rPr>
  </w:style>
  <w:style w:type="character" w:styleId="ae">
    <w:name w:val="page number"/>
    <w:uiPriority w:val="99"/>
    <w:rsid w:val="00367AB8"/>
    <w:rPr>
      <w:rFonts w:cs="Times New Roman"/>
    </w:rPr>
  </w:style>
  <w:style w:type="paragraph" w:styleId="af">
    <w:name w:val="Document Map"/>
    <w:basedOn w:val="a"/>
    <w:link w:val="Char5"/>
    <w:uiPriority w:val="99"/>
    <w:rsid w:val="00367AB8"/>
    <w:pPr>
      <w:shd w:val="clear" w:color="auto" w:fill="000080"/>
    </w:pPr>
    <w:rPr>
      <w:rFonts w:ascii="Times New Roman" w:hAnsi="Times New Roman"/>
      <w:szCs w:val="24"/>
    </w:rPr>
  </w:style>
  <w:style w:type="character" w:customStyle="1" w:styleId="Char5">
    <w:name w:val="文档结构图 Char"/>
    <w:basedOn w:val="a1"/>
    <w:link w:val="af"/>
    <w:uiPriority w:val="99"/>
    <w:rsid w:val="00367AB8"/>
    <w:rPr>
      <w:rFonts w:ascii="Times New Roman" w:eastAsia="宋体" w:hAnsi="Times New Roman" w:cs="Times New Roman"/>
      <w:szCs w:val="24"/>
      <w:shd w:val="clear" w:color="auto" w:fill="000080"/>
    </w:rPr>
  </w:style>
  <w:style w:type="paragraph" w:styleId="10">
    <w:name w:val="toc 1"/>
    <w:basedOn w:val="a"/>
    <w:next w:val="a"/>
    <w:autoRedefine/>
    <w:uiPriority w:val="39"/>
    <w:rsid w:val="00367AB8"/>
    <w:pPr>
      <w:spacing w:line="400" w:lineRule="exact"/>
    </w:pPr>
    <w:rPr>
      <w:rFonts w:ascii="Times New Roman" w:hAnsi="Times New Roman"/>
      <w:sz w:val="24"/>
      <w:szCs w:val="24"/>
    </w:rPr>
  </w:style>
  <w:style w:type="paragraph" w:styleId="20">
    <w:name w:val="toc 2"/>
    <w:basedOn w:val="a"/>
    <w:next w:val="a"/>
    <w:autoRedefine/>
    <w:uiPriority w:val="39"/>
    <w:rsid w:val="00586054"/>
    <w:pPr>
      <w:tabs>
        <w:tab w:val="right" w:leader="dot" w:pos="8296"/>
      </w:tabs>
      <w:spacing w:line="360" w:lineRule="auto"/>
      <w:ind w:leftChars="200" w:left="420"/>
    </w:pPr>
    <w:rPr>
      <w:rFonts w:ascii="Times New Roman" w:hAnsi="Times New Roman"/>
      <w:sz w:val="24"/>
      <w:szCs w:val="24"/>
    </w:rPr>
  </w:style>
  <w:style w:type="paragraph" w:styleId="30">
    <w:name w:val="toc 3"/>
    <w:basedOn w:val="a"/>
    <w:next w:val="a"/>
    <w:autoRedefine/>
    <w:uiPriority w:val="99"/>
    <w:rsid w:val="00367AB8"/>
    <w:pPr>
      <w:spacing w:line="400" w:lineRule="exact"/>
      <w:ind w:leftChars="400" w:left="400"/>
    </w:pPr>
    <w:rPr>
      <w:rFonts w:ascii="Times New Roman" w:hAnsi="Times New Roman"/>
      <w:sz w:val="24"/>
      <w:szCs w:val="24"/>
    </w:rPr>
  </w:style>
  <w:style w:type="character" w:styleId="af0">
    <w:name w:val="Hyperlink"/>
    <w:uiPriority w:val="99"/>
    <w:rsid w:val="00367AB8"/>
    <w:rPr>
      <w:rFonts w:cs="Times New Roman"/>
      <w:color w:val="0000FF"/>
      <w:u w:val="single"/>
    </w:rPr>
  </w:style>
  <w:style w:type="paragraph" w:styleId="af1">
    <w:name w:val="Block Text"/>
    <w:basedOn w:val="a"/>
    <w:uiPriority w:val="99"/>
    <w:rsid w:val="00367AB8"/>
    <w:pPr>
      <w:ind w:left="180" w:right="566" w:firstLine="450"/>
    </w:pPr>
    <w:rPr>
      <w:rFonts w:ascii="Times New Roman" w:hAnsi="Times New Roman"/>
      <w:szCs w:val="20"/>
    </w:rPr>
  </w:style>
  <w:style w:type="paragraph" w:customStyle="1" w:styleId="21">
    <w:name w:val="样式2"/>
    <w:basedOn w:val="a"/>
    <w:uiPriority w:val="99"/>
    <w:rsid w:val="00367AB8"/>
    <w:pPr>
      <w:spacing w:line="480" w:lineRule="exact"/>
      <w:ind w:firstLineChars="200" w:firstLine="480"/>
    </w:pPr>
    <w:rPr>
      <w:rFonts w:ascii="宋体" w:hAnsi="宋体"/>
      <w:sz w:val="24"/>
      <w:szCs w:val="24"/>
    </w:rPr>
  </w:style>
  <w:style w:type="paragraph" w:styleId="af2">
    <w:name w:val="Normal (Web)"/>
    <w:basedOn w:val="a"/>
    <w:uiPriority w:val="99"/>
    <w:rsid w:val="00367AB8"/>
    <w:pPr>
      <w:widowControl/>
      <w:spacing w:before="100" w:beforeAutospacing="1" w:after="100" w:afterAutospacing="1"/>
      <w:jc w:val="left"/>
    </w:pPr>
    <w:rPr>
      <w:rFonts w:ascii="宋体" w:hAnsi="宋体" w:cs="宋体"/>
      <w:color w:val="000000"/>
      <w:kern w:val="0"/>
      <w:sz w:val="24"/>
      <w:szCs w:val="24"/>
    </w:rPr>
  </w:style>
  <w:style w:type="character" w:styleId="af3">
    <w:name w:val="FollowedHyperlink"/>
    <w:uiPriority w:val="99"/>
    <w:rsid w:val="00367AB8"/>
    <w:rPr>
      <w:rFonts w:cs="Times New Roman"/>
      <w:color w:val="800080"/>
      <w:u w:val="single"/>
    </w:rPr>
  </w:style>
  <w:style w:type="paragraph" w:styleId="TOC">
    <w:name w:val="TOC Heading"/>
    <w:basedOn w:val="1"/>
    <w:next w:val="a"/>
    <w:uiPriority w:val="99"/>
    <w:qFormat/>
    <w:rsid w:val="00367AB8"/>
    <w:pPr>
      <w:widowControl/>
      <w:spacing w:before="240" w:line="259" w:lineRule="auto"/>
      <w:outlineLvl w:val="9"/>
    </w:pPr>
    <w:rPr>
      <w:rFonts w:ascii="Cambria" w:eastAsia="宋体" w:hAnsi="Cambria"/>
      <w:b w:val="0"/>
      <w:bCs w:val="0"/>
      <w:color w:val="365F91"/>
      <w:kern w:val="0"/>
      <w:sz w:val="32"/>
      <w:szCs w:val="32"/>
    </w:rPr>
  </w:style>
  <w:style w:type="paragraph" w:styleId="af4">
    <w:name w:val="caption"/>
    <w:basedOn w:val="a"/>
    <w:next w:val="a"/>
    <w:uiPriority w:val="99"/>
    <w:qFormat/>
    <w:rsid w:val="00367AB8"/>
    <w:rPr>
      <w:rFonts w:ascii="Cambria" w:eastAsia="黑体" w:hAnsi="Cambria"/>
      <w:sz w:val="20"/>
      <w:szCs w:val="20"/>
    </w:rPr>
  </w:style>
  <w:style w:type="paragraph" w:customStyle="1" w:styleId="af5">
    <w:name w:val="满意度正文"/>
    <w:basedOn w:val="a"/>
    <w:uiPriority w:val="99"/>
    <w:rsid w:val="00367AB8"/>
    <w:pPr>
      <w:spacing w:line="360" w:lineRule="auto"/>
      <w:ind w:firstLineChars="200" w:firstLine="200"/>
      <w:jc w:val="left"/>
    </w:pPr>
    <w:rPr>
      <w:rFonts w:ascii="宋体" w:hAnsi="宋体" w:cs="宋体"/>
      <w:kern w:val="0"/>
      <w:sz w:val="24"/>
      <w:szCs w:val="21"/>
    </w:rPr>
  </w:style>
  <w:style w:type="paragraph" w:customStyle="1" w:styleId="11">
    <w:name w:val="列出段落1"/>
    <w:basedOn w:val="a"/>
    <w:rsid w:val="00367AB8"/>
    <w:pPr>
      <w:ind w:firstLineChars="200" w:firstLine="420"/>
    </w:pPr>
  </w:style>
  <w:style w:type="paragraph" w:customStyle="1" w:styleId="1FD1972A8A3F4F729C831F79DE0F1646">
    <w:name w:val="1FD1972A8A3F4F729C831F79DE0F1646"/>
    <w:rsid w:val="00367AB8"/>
    <w:pPr>
      <w:spacing w:after="200" w:line="276" w:lineRule="auto"/>
    </w:pPr>
    <w:rPr>
      <w:rFonts w:ascii="Calibri" w:eastAsia="宋体" w:hAnsi="Calibri" w:cs="Times New Roman"/>
      <w:kern w:val="0"/>
      <w:sz w:val="22"/>
    </w:rPr>
  </w:style>
  <w:style w:type="paragraph" w:customStyle="1" w:styleId="ArrowRight">
    <w:name w:val="Arrow  Right"/>
    <w:rsid w:val="00367AB8"/>
    <w:pPr>
      <w:tabs>
        <w:tab w:val="center" w:pos="4320"/>
        <w:tab w:val="right" w:pos="8640"/>
      </w:tabs>
      <w:spacing w:after="200" w:line="276" w:lineRule="auto"/>
    </w:pPr>
    <w:rPr>
      <w:rFonts w:ascii="Calibri" w:eastAsia="宋体" w:hAnsi="Calibri" w:cs="Times New Roman"/>
      <w:kern w:val="0"/>
      <w:sz w:val="22"/>
    </w:rPr>
  </w:style>
  <w:style w:type="character" w:styleId="af6">
    <w:name w:val="annotation reference"/>
    <w:basedOn w:val="a1"/>
    <w:uiPriority w:val="99"/>
    <w:semiHidden/>
    <w:unhideWhenUsed/>
    <w:rsid w:val="00BE6C9D"/>
    <w:rPr>
      <w:sz w:val="21"/>
      <w:szCs w:val="21"/>
    </w:rPr>
  </w:style>
  <w:style w:type="paragraph" w:styleId="af7">
    <w:name w:val="annotation text"/>
    <w:basedOn w:val="a"/>
    <w:link w:val="Char6"/>
    <w:uiPriority w:val="99"/>
    <w:semiHidden/>
    <w:unhideWhenUsed/>
    <w:rsid w:val="00BE6C9D"/>
    <w:pPr>
      <w:jc w:val="left"/>
    </w:pPr>
  </w:style>
  <w:style w:type="character" w:customStyle="1" w:styleId="Char6">
    <w:name w:val="批注文字 Char"/>
    <w:basedOn w:val="a1"/>
    <w:link w:val="af7"/>
    <w:uiPriority w:val="99"/>
    <w:semiHidden/>
    <w:rsid w:val="00BE6C9D"/>
    <w:rPr>
      <w:rFonts w:ascii="Calibri" w:eastAsia="宋体" w:hAnsi="Calibri" w:cs="Times New Roman"/>
    </w:rPr>
  </w:style>
  <w:style w:type="paragraph" w:styleId="af8">
    <w:name w:val="annotation subject"/>
    <w:basedOn w:val="af7"/>
    <w:next w:val="af7"/>
    <w:link w:val="Char7"/>
    <w:uiPriority w:val="99"/>
    <w:semiHidden/>
    <w:unhideWhenUsed/>
    <w:rsid w:val="00BE6C9D"/>
    <w:rPr>
      <w:b/>
      <w:bCs/>
    </w:rPr>
  </w:style>
  <w:style w:type="character" w:customStyle="1" w:styleId="Char7">
    <w:name w:val="批注主题 Char"/>
    <w:basedOn w:val="Char6"/>
    <w:link w:val="af8"/>
    <w:uiPriority w:val="99"/>
    <w:semiHidden/>
    <w:rsid w:val="00BE6C9D"/>
    <w:rPr>
      <w:rFonts w:ascii="Calibri" w:eastAsia="宋体" w:hAnsi="Calibri"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1385">
      <w:bodyDiv w:val="1"/>
      <w:marLeft w:val="0"/>
      <w:marRight w:val="0"/>
      <w:marTop w:val="0"/>
      <w:marBottom w:val="0"/>
      <w:divBdr>
        <w:top w:val="none" w:sz="0" w:space="0" w:color="auto"/>
        <w:left w:val="none" w:sz="0" w:space="0" w:color="auto"/>
        <w:bottom w:val="none" w:sz="0" w:space="0" w:color="auto"/>
        <w:right w:val="none" w:sz="0" w:space="0" w:color="auto"/>
      </w:divBdr>
      <w:divsChild>
        <w:div w:id="732966108">
          <w:marLeft w:val="0"/>
          <w:marRight w:val="0"/>
          <w:marTop w:val="0"/>
          <w:marBottom w:val="0"/>
          <w:divBdr>
            <w:top w:val="none" w:sz="0" w:space="0" w:color="auto"/>
            <w:left w:val="none" w:sz="0" w:space="0" w:color="auto"/>
            <w:bottom w:val="none" w:sz="0" w:space="0" w:color="auto"/>
            <w:right w:val="none" w:sz="0" w:space="0" w:color="auto"/>
          </w:divBdr>
        </w:div>
      </w:divsChild>
    </w:div>
    <w:div w:id="1254241551">
      <w:bodyDiv w:val="1"/>
      <w:marLeft w:val="0"/>
      <w:marRight w:val="0"/>
      <w:marTop w:val="0"/>
      <w:marBottom w:val="0"/>
      <w:divBdr>
        <w:top w:val="none" w:sz="0" w:space="0" w:color="auto"/>
        <w:left w:val="none" w:sz="0" w:space="0" w:color="auto"/>
        <w:bottom w:val="none" w:sz="0" w:space="0" w:color="auto"/>
        <w:right w:val="none" w:sz="0" w:space="0" w:color="auto"/>
      </w:divBdr>
    </w:div>
    <w:div w:id="1305428891">
      <w:bodyDiv w:val="1"/>
      <w:marLeft w:val="0"/>
      <w:marRight w:val="0"/>
      <w:marTop w:val="0"/>
      <w:marBottom w:val="0"/>
      <w:divBdr>
        <w:top w:val="none" w:sz="0" w:space="0" w:color="auto"/>
        <w:left w:val="none" w:sz="0" w:space="0" w:color="auto"/>
        <w:bottom w:val="none" w:sz="0" w:space="0" w:color="auto"/>
        <w:right w:val="none" w:sz="0" w:space="0" w:color="auto"/>
      </w:divBdr>
    </w:div>
    <w:div w:id="1429932341">
      <w:bodyDiv w:val="1"/>
      <w:marLeft w:val="0"/>
      <w:marRight w:val="0"/>
      <w:marTop w:val="0"/>
      <w:marBottom w:val="0"/>
      <w:divBdr>
        <w:top w:val="none" w:sz="0" w:space="0" w:color="auto"/>
        <w:left w:val="none" w:sz="0" w:space="0" w:color="auto"/>
        <w:bottom w:val="none" w:sz="0" w:space="0" w:color="auto"/>
        <w:right w:val="none" w:sz="0" w:space="0" w:color="auto"/>
      </w:divBdr>
    </w:div>
    <w:div w:id="1538280124">
      <w:bodyDiv w:val="1"/>
      <w:marLeft w:val="0"/>
      <w:marRight w:val="0"/>
      <w:marTop w:val="0"/>
      <w:marBottom w:val="0"/>
      <w:divBdr>
        <w:top w:val="none" w:sz="0" w:space="0" w:color="auto"/>
        <w:left w:val="none" w:sz="0" w:space="0" w:color="auto"/>
        <w:bottom w:val="none" w:sz="0" w:space="0" w:color="auto"/>
        <w:right w:val="none" w:sz="0" w:space="0" w:color="auto"/>
      </w:divBdr>
    </w:div>
    <w:div w:id="2041855223">
      <w:bodyDiv w:val="1"/>
      <w:marLeft w:val="0"/>
      <w:marRight w:val="0"/>
      <w:marTop w:val="0"/>
      <w:marBottom w:val="0"/>
      <w:divBdr>
        <w:top w:val="none" w:sz="0" w:space="0" w:color="auto"/>
        <w:left w:val="none" w:sz="0" w:space="0" w:color="auto"/>
        <w:bottom w:val="none" w:sz="0" w:space="0" w:color="auto"/>
        <w:right w:val="none" w:sz="0" w:space="0" w:color="auto"/>
      </w:divBdr>
      <w:divsChild>
        <w:div w:id="14526312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qh\Desktop\&#24037;&#20316;&#31807;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dministrator\Desktop\&#24037;&#20316;&#31807;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6&#30333;&#30382;&#20070;\&#20020;&#26102;&#25991;&#20214;\00101&#31532;&#19968;&#31456;&#29992;&#27605;&#19994;&#29983;&#22522;&#26412;&#29366;&#209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ta&amp;Files\2016files\2016&#24180;&#23601;&#19994;&#36136;&#37327;&#25253;&#21578;\&#36807;&#31243;&#25991;&#20214;\2016&#24180;&#23601;&#19994;&#36136;&#37327;&#25253;&#21578;&#36807;&#31243;&#25968;&#25454;&#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ata&amp;Files\2016files\2016&#24180;&#23601;&#19994;&#36136;&#37327;&#25253;&#21578;\&#36807;&#31243;&#25991;&#20214;\2016&#24180;&#23601;&#19994;&#36136;&#37327;&#25253;&#21578;&#36807;&#31243;&#25968;&#25454;&#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016&#24180;&#23601;&#19994;&#36136;&#37327;&#25253;&#21578;\&#36807;&#31243;&#25991;&#20214;\2016&#24180;&#23601;&#19994;&#36136;&#37327;&#25253;&#21578;&#36807;&#31243;&#25968;&#25454;&#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143253458740053E-2"/>
          <c:y val="0.11342574573615558"/>
          <c:w val="0.9043767564417905"/>
          <c:h val="0.86220252886640125"/>
        </c:manualLayout>
      </c:layout>
      <c:pie3DChart>
        <c:varyColors val="1"/>
        <c:ser>
          <c:idx val="0"/>
          <c:order val="0"/>
          <c:dPt>
            <c:idx val="0"/>
            <c:bubble3D val="0"/>
            <c:spPr>
              <a:solidFill>
                <a:srgbClr val="FFFF00"/>
              </a:soli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solidFill>
                <a:srgbClr val="00B0F0"/>
              </a:soli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学历层次!$A$1:$A$3</c:f>
              <c:strCache>
                <c:ptCount val="3"/>
                <c:pt idx="0">
                  <c:v>博士</c:v>
                </c:pt>
                <c:pt idx="1">
                  <c:v>硕士</c:v>
                </c:pt>
                <c:pt idx="2">
                  <c:v>本科</c:v>
                </c:pt>
              </c:strCache>
            </c:strRef>
          </c:cat>
          <c:val>
            <c:numRef>
              <c:f>学历层次!$B$1:$B$3</c:f>
              <c:numCache>
                <c:formatCode>0.00%</c:formatCode>
                <c:ptCount val="3"/>
                <c:pt idx="0">
                  <c:v>4.3825324776960405E-3</c:v>
                </c:pt>
                <c:pt idx="1">
                  <c:v>0.30975113476287369</c:v>
                </c:pt>
                <c:pt idx="2">
                  <c:v>0.68586633275943032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946073230207927E-2"/>
          <c:y val="9.6713499047913126E-2"/>
          <c:w val="0.81858994548758324"/>
          <c:h val="0.7791398624191583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1"/>
              <c:layout>
                <c:manualLayout>
                  <c:x val="-7.6923076923077011E-2"/>
                  <c:y val="-2.178649237472767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9.4562647754137114E-3"/>
                  <c:y val="-8.714596949891068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2.564102564102564E-2"/>
                  <c:y val="0"/>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3.8461538461538464E-2"/>
                  <c:y val="8.7145969498910684E-3"/>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5"/>
              <c:layout>
                <c:manualLayout>
                  <c:x val="-8.5015543269857219E-2"/>
                  <c:y val="0"/>
                </c:manualLayout>
              </c:layout>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未就业毕业生构成!$H$2:$H$8</c:f>
              <c:strCache>
                <c:ptCount val="7"/>
                <c:pt idx="0">
                  <c:v>求职中</c:v>
                </c:pt>
                <c:pt idx="1">
                  <c:v>签约中</c:v>
                </c:pt>
                <c:pt idx="2">
                  <c:v>拟参加公招考试</c:v>
                </c:pt>
                <c:pt idx="3">
                  <c:v>拟创业</c:v>
                </c:pt>
                <c:pt idx="4">
                  <c:v>拟升学</c:v>
                </c:pt>
                <c:pt idx="5">
                  <c:v>拟出国出境</c:v>
                </c:pt>
                <c:pt idx="6">
                  <c:v>暂不就业</c:v>
                </c:pt>
              </c:strCache>
            </c:strRef>
          </c:cat>
          <c:val>
            <c:numRef>
              <c:f>未就业毕业生构成!$I$2:$I$8</c:f>
              <c:numCache>
                <c:formatCode>General</c:formatCode>
                <c:ptCount val="7"/>
                <c:pt idx="0">
                  <c:v>57</c:v>
                </c:pt>
                <c:pt idx="1">
                  <c:v>25</c:v>
                </c:pt>
                <c:pt idx="2">
                  <c:v>27</c:v>
                </c:pt>
                <c:pt idx="3">
                  <c:v>4</c:v>
                </c:pt>
                <c:pt idx="4">
                  <c:v>7</c:v>
                </c:pt>
                <c:pt idx="5">
                  <c:v>7</c:v>
                </c:pt>
                <c:pt idx="6">
                  <c:v>30</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近三年就业率!$A$5</c:f>
              <c:strCache>
                <c:ptCount val="1"/>
                <c:pt idx="0">
                  <c:v>2014年</c:v>
                </c:pt>
              </c:strCache>
            </c:strRef>
          </c:tx>
          <c:invertIfNegative val="0"/>
          <c:cat>
            <c:strRef>
              <c:f>近三年就业率!$B$1:$E$1</c:f>
              <c:strCache>
                <c:ptCount val="4"/>
                <c:pt idx="0">
                  <c:v>本科</c:v>
                </c:pt>
                <c:pt idx="1">
                  <c:v>硕士</c:v>
                </c:pt>
                <c:pt idx="2">
                  <c:v>博士</c:v>
                </c:pt>
                <c:pt idx="3">
                  <c:v>全校</c:v>
                </c:pt>
              </c:strCache>
            </c:strRef>
          </c:cat>
          <c:val>
            <c:numRef>
              <c:f>近三年就业率!$B$5:$E$5</c:f>
              <c:numCache>
                <c:formatCode>0.00%</c:formatCode>
                <c:ptCount val="4"/>
                <c:pt idx="0">
                  <c:v>0.97219999999999995</c:v>
                </c:pt>
                <c:pt idx="1">
                  <c:v>0.95150000000000001</c:v>
                </c:pt>
                <c:pt idx="2">
                  <c:v>0.93650000000000011</c:v>
                </c:pt>
                <c:pt idx="3">
                  <c:v>0.96650000000000003</c:v>
                </c:pt>
              </c:numCache>
            </c:numRef>
          </c:val>
        </c:ser>
        <c:ser>
          <c:idx val="1"/>
          <c:order val="1"/>
          <c:tx>
            <c:strRef>
              <c:f>近三年就业率!$A$6</c:f>
              <c:strCache>
                <c:ptCount val="1"/>
                <c:pt idx="0">
                  <c:v>2015年</c:v>
                </c:pt>
              </c:strCache>
            </c:strRef>
          </c:tx>
          <c:invertIfNegative val="0"/>
          <c:cat>
            <c:strRef>
              <c:f>近三年就业率!$B$1:$E$1</c:f>
              <c:strCache>
                <c:ptCount val="4"/>
                <c:pt idx="0">
                  <c:v>本科</c:v>
                </c:pt>
                <c:pt idx="1">
                  <c:v>硕士</c:v>
                </c:pt>
                <c:pt idx="2">
                  <c:v>博士</c:v>
                </c:pt>
                <c:pt idx="3">
                  <c:v>全校</c:v>
                </c:pt>
              </c:strCache>
            </c:strRef>
          </c:cat>
          <c:val>
            <c:numRef>
              <c:f>近三年就业率!$B$6:$E$6</c:f>
              <c:numCache>
                <c:formatCode>0.00%</c:formatCode>
                <c:ptCount val="4"/>
                <c:pt idx="0">
                  <c:v>0.9728</c:v>
                </c:pt>
                <c:pt idx="1">
                  <c:v>0.96789999999999998</c:v>
                </c:pt>
                <c:pt idx="2">
                  <c:v>0.7742</c:v>
                </c:pt>
                <c:pt idx="3">
                  <c:v>0.97030000000000005</c:v>
                </c:pt>
              </c:numCache>
            </c:numRef>
          </c:val>
        </c:ser>
        <c:ser>
          <c:idx val="2"/>
          <c:order val="2"/>
          <c:tx>
            <c:strRef>
              <c:f>近三年就业率!$A$7</c:f>
              <c:strCache>
                <c:ptCount val="1"/>
                <c:pt idx="0">
                  <c:v>2016年</c:v>
                </c:pt>
              </c:strCache>
            </c:strRef>
          </c:tx>
          <c:invertIfNegative val="0"/>
          <c:cat>
            <c:strRef>
              <c:f>近三年就业率!$B$1:$E$1</c:f>
              <c:strCache>
                <c:ptCount val="4"/>
                <c:pt idx="0">
                  <c:v>本科</c:v>
                </c:pt>
                <c:pt idx="1">
                  <c:v>硕士</c:v>
                </c:pt>
                <c:pt idx="2">
                  <c:v>博士</c:v>
                </c:pt>
                <c:pt idx="3">
                  <c:v>全校</c:v>
                </c:pt>
              </c:strCache>
            </c:strRef>
          </c:cat>
          <c:val>
            <c:numRef>
              <c:f>近三年就业率!$B$7:$E$7</c:f>
              <c:numCache>
                <c:formatCode>0.00%</c:formatCode>
                <c:ptCount val="4"/>
                <c:pt idx="0">
                  <c:v>0.98129999999999995</c:v>
                </c:pt>
                <c:pt idx="1">
                  <c:v>0.96361798888327443</c:v>
                </c:pt>
                <c:pt idx="2">
                  <c:v>0.8928571428571429</c:v>
                </c:pt>
                <c:pt idx="3">
                  <c:v>0.97542651432149008</c:v>
                </c:pt>
              </c:numCache>
            </c:numRef>
          </c:val>
        </c:ser>
        <c:dLbls>
          <c:showLegendKey val="0"/>
          <c:showVal val="0"/>
          <c:showCatName val="0"/>
          <c:showSerName val="0"/>
          <c:showPercent val="0"/>
          <c:showBubbleSize val="0"/>
        </c:dLbls>
        <c:gapWidth val="150"/>
        <c:axId val="828678912"/>
        <c:axId val="828679304"/>
      </c:barChart>
      <c:catAx>
        <c:axId val="828678912"/>
        <c:scaling>
          <c:orientation val="minMax"/>
        </c:scaling>
        <c:delete val="0"/>
        <c:axPos val="b"/>
        <c:numFmt formatCode="General" sourceLinked="0"/>
        <c:majorTickMark val="none"/>
        <c:minorTickMark val="none"/>
        <c:tickLblPos val="nextTo"/>
        <c:crossAx val="828679304"/>
        <c:crosses val="autoZero"/>
        <c:auto val="1"/>
        <c:lblAlgn val="ctr"/>
        <c:lblOffset val="100"/>
        <c:noMultiLvlLbl val="0"/>
      </c:catAx>
      <c:valAx>
        <c:axId val="828679304"/>
        <c:scaling>
          <c:orientation val="minMax"/>
          <c:max val="1"/>
          <c:min val="0.70000000000000007"/>
        </c:scaling>
        <c:delete val="0"/>
        <c:axPos val="l"/>
        <c:majorGridlines/>
        <c:numFmt formatCode="0.00%" sourceLinked="1"/>
        <c:majorTickMark val="none"/>
        <c:minorTickMark val="none"/>
        <c:tickLblPos val="nextTo"/>
        <c:crossAx val="828678912"/>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523928248436"/>
          <c:y val="2.6199919508695827E-2"/>
          <c:w val="0.81606788376109862"/>
          <c:h val="0.68579267037582081"/>
        </c:manualLayout>
      </c:layout>
      <c:barChart>
        <c:barDir val="col"/>
        <c:grouping val="clustered"/>
        <c:varyColors val="0"/>
        <c:ser>
          <c:idx val="0"/>
          <c:order val="0"/>
          <c:tx>
            <c:strRef>
              <c:f>近三年国内升学!$A$5</c:f>
              <c:strCache>
                <c:ptCount val="1"/>
                <c:pt idx="0">
                  <c:v>2014年</c:v>
                </c:pt>
              </c:strCache>
            </c:strRef>
          </c:tx>
          <c:invertIfNegative val="0"/>
          <c:cat>
            <c:strRef>
              <c:f>近三年国内升学!$B$1:$D$1</c:f>
              <c:strCache>
                <c:ptCount val="3"/>
                <c:pt idx="0">
                  <c:v>本科</c:v>
                </c:pt>
                <c:pt idx="1">
                  <c:v>研究生</c:v>
                </c:pt>
                <c:pt idx="2">
                  <c:v>全校</c:v>
                </c:pt>
              </c:strCache>
            </c:strRef>
          </c:cat>
          <c:val>
            <c:numRef>
              <c:f>近三年国内升学!$B$5:$D$5</c:f>
              <c:numCache>
                <c:formatCode>0.00%</c:formatCode>
                <c:ptCount val="3"/>
                <c:pt idx="0">
                  <c:v>0.12620000000000001</c:v>
                </c:pt>
                <c:pt idx="1">
                  <c:v>2.1700000000000001E-2</c:v>
                </c:pt>
                <c:pt idx="2">
                  <c:v>9.8000000000000004E-2</c:v>
                </c:pt>
              </c:numCache>
            </c:numRef>
          </c:val>
        </c:ser>
        <c:ser>
          <c:idx val="1"/>
          <c:order val="1"/>
          <c:tx>
            <c:strRef>
              <c:f>近三年国内升学!$A$6</c:f>
              <c:strCache>
                <c:ptCount val="1"/>
                <c:pt idx="0">
                  <c:v>2015年</c:v>
                </c:pt>
              </c:strCache>
            </c:strRef>
          </c:tx>
          <c:invertIfNegative val="0"/>
          <c:cat>
            <c:strRef>
              <c:f>近三年国内升学!$B$1:$D$1</c:f>
              <c:strCache>
                <c:ptCount val="3"/>
                <c:pt idx="0">
                  <c:v>本科</c:v>
                </c:pt>
                <c:pt idx="1">
                  <c:v>研究生</c:v>
                </c:pt>
                <c:pt idx="2">
                  <c:v>全校</c:v>
                </c:pt>
              </c:strCache>
            </c:strRef>
          </c:cat>
          <c:val>
            <c:numRef>
              <c:f>近三年国内升学!$B$6:$D$6</c:f>
              <c:numCache>
                <c:formatCode>0.00%</c:formatCode>
                <c:ptCount val="3"/>
                <c:pt idx="0">
                  <c:v>0.1237</c:v>
                </c:pt>
                <c:pt idx="1">
                  <c:v>1.7999999999999999E-2</c:v>
                </c:pt>
                <c:pt idx="2">
                  <c:v>9.1800000000000007E-2</c:v>
                </c:pt>
              </c:numCache>
            </c:numRef>
          </c:val>
        </c:ser>
        <c:ser>
          <c:idx val="2"/>
          <c:order val="2"/>
          <c:tx>
            <c:strRef>
              <c:f>近三年国内升学!$A$7</c:f>
              <c:strCache>
                <c:ptCount val="1"/>
                <c:pt idx="0">
                  <c:v>2016年</c:v>
                </c:pt>
              </c:strCache>
            </c:strRef>
          </c:tx>
          <c:invertIfNegative val="0"/>
          <c:cat>
            <c:strRef>
              <c:f>近三年国内升学!$B$1:$D$1</c:f>
              <c:strCache>
                <c:ptCount val="3"/>
                <c:pt idx="0">
                  <c:v>本科</c:v>
                </c:pt>
                <c:pt idx="1">
                  <c:v>研究生</c:v>
                </c:pt>
                <c:pt idx="2">
                  <c:v>全校</c:v>
                </c:pt>
              </c:strCache>
            </c:strRef>
          </c:cat>
          <c:val>
            <c:numRef>
              <c:f>近三年国内升学!$B$7:$D$7</c:f>
              <c:numCache>
                <c:formatCode>0.00%</c:formatCode>
                <c:ptCount val="3"/>
                <c:pt idx="0">
                  <c:v>0.1235</c:v>
                </c:pt>
                <c:pt idx="1">
                  <c:v>1.9400000000000001E-2</c:v>
                </c:pt>
                <c:pt idx="2">
                  <c:v>9.0800000000000006E-2</c:v>
                </c:pt>
              </c:numCache>
            </c:numRef>
          </c:val>
        </c:ser>
        <c:dLbls>
          <c:showLegendKey val="0"/>
          <c:showVal val="0"/>
          <c:showCatName val="0"/>
          <c:showSerName val="0"/>
          <c:showPercent val="0"/>
          <c:showBubbleSize val="0"/>
        </c:dLbls>
        <c:gapWidth val="150"/>
        <c:axId val="807566712"/>
        <c:axId val="807567104"/>
      </c:barChart>
      <c:catAx>
        <c:axId val="807566712"/>
        <c:scaling>
          <c:orientation val="minMax"/>
        </c:scaling>
        <c:delete val="0"/>
        <c:axPos val="b"/>
        <c:numFmt formatCode="General" sourceLinked="0"/>
        <c:majorTickMark val="none"/>
        <c:minorTickMark val="none"/>
        <c:tickLblPos val="nextTo"/>
        <c:crossAx val="807567104"/>
        <c:crosses val="autoZero"/>
        <c:auto val="1"/>
        <c:lblAlgn val="ctr"/>
        <c:lblOffset val="100"/>
        <c:noMultiLvlLbl val="0"/>
      </c:catAx>
      <c:valAx>
        <c:axId val="807567104"/>
        <c:scaling>
          <c:orientation val="minMax"/>
          <c:max val="0.14000000000000001"/>
        </c:scaling>
        <c:delete val="0"/>
        <c:axPos val="l"/>
        <c:majorGridlines/>
        <c:numFmt formatCode="0.00%" sourceLinked="1"/>
        <c:majorTickMark val="none"/>
        <c:minorTickMark val="none"/>
        <c:tickLblPos val="nextTo"/>
        <c:crossAx val="807566712"/>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523928248436"/>
          <c:y val="3.3290353268948178E-2"/>
          <c:w val="0.81606788376109862"/>
          <c:h val="0.65682270298736922"/>
        </c:manualLayout>
      </c:layout>
      <c:barChart>
        <c:barDir val="col"/>
        <c:grouping val="clustered"/>
        <c:varyColors val="0"/>
        <c:ser>
          <c:idx val="0"/>
          <c:order val="0"/>
          <c:tx>
            <c:strRef>
              <c:f>'近三年出国（出境）'!$A$5</c:f>
              <c:strCache>
                <c:ptCount val="1"/>
                <c:pt idx="0">
                  <c:v>2014年</c:v>
                </c:pt>
              </c:strCache>
            </c:strRef>
          </c:tx>
          <c:invertIfNegative val="0"/>
          <c:cat>
            <c:strRef>
              <c:f>'近三年出国（出境）'!$B$1:$D$1</c:f>
              <c:strCache>
                <c:ptCount val="3"/>
                <c:pt idx="0">
                  <c:v>本科</c:v>
                </c:pt>
                <c:pt idx="1">
                  <c:v>研究生</c:v>
                </c:pt>
                <c:pt idx="2">
                  <c:v>全校</c:v>
                </c:pt>
              </c:strCache>
            </c:strRef>
          </c:cat>
          <c:val>
            <c:numRef>
              <c:f>'近三年出国（出境）'!$B$5:$D$5</c:f>
              <c:numCache>
                <c:formatCode>0.00%</c:formatCode>
                <c:ptCount val="3"/>
                <c:pt idx="0">
                  <c:v>8.0500000000000002E-2</c:v>
                </c:pt>
                <c:pt idx="1">
                  <c:v>7.0000000000000001E-3</c:v>
                </c:pt>
                <c:pt idx="2">
                  <c:v>6.0699999999999997E-2</c:v>
                </c:pt>
              </c:numCache>
            </c:numRef>
          </c:val>
        </c:ser>
        <c:ser>
          <c:idx val="1"/>
          <c:order val="1"/>
          <c:tx>
            <c:strRef>
              <c:f>'近三年出国（出境）'!$A$6</c:f>
              <c:strCache>
                <c:ptCount val="1"/>
                <c:pt idx="0">
                  <c:v>2015年</c:v>
                </c:pt>
              </c:strCache>
            </c:strRef>
          </c:tx>
          <c:invertIfNegative val="0"/>
          <c:cat>
            <c:strRef>
              <c:f>'近三年出国（出境）'!$B$1:$D$1</c:f>
              <c:strCache>
                <c:ptCount val="3"/>
                <c:pt idx="0">
                  <c:v>本科</c:v>
                </c:pt>
                <c:pt idx="1">
                  <c:v>研究生</c:v>
                </c:pt>
                <c:pt idx="2">
                  <c:v>全校</c:v>
                </c:pt>
              </c:strCache>
            </c:strRef>
          </c:cat>
          <c:val>
            <c:numRef>
              <c:f>'近三年出国（出境）'!$B$6:$D$6</c:f>
              <c:numCache>
                <c:formatCode>0.00%</c:formatCode>
                <c:ptCount val="3"/>
                <c:pt idx="0">
                  <c:v>7.7399999999999997E-2</c:v>
                </c:pt>
                <c:pt idx="1">
                  <c:v>1.4200000000000001E-2</c:v>
                </c:pt>
                <c:pt idx="2">
                  <c:v>5.8400000000000001E-2</c:v>
                </c:pt>
              </c:numCache>
            </c:numRef>
          </c:val>
        </c:ser>
        <c:ser>
          <c:idx val="2"/>
          <c:order val="2"/>
          <c:tx>
            <c:strRef>
              <c:f>'近三年出国（出境）'!$A$7</c:f>
              <c:strCache>
                <c:ptCount val="1"/>
                <c:pt idx="0">
                  <c:v>2016年</c:v>
                </c:pt>
              </c:strCache>
            </c:strRef>
          </c:tx>
          <c:invertIfNegative val="0"/>
          <c:cat>
            <c:strRef>
              <c:f>'近三年出国（出境）'!$B$1:$D$1</c:f>
              <c:strCache>
                <c:ptCount val="3"/>
                <c:pt idx="0">
                  <c:v>本科</c:v>
                </c:pt>
                <c:pt idx="1">
                  <c:v>研究生</c:v>
                </c:pt>
                <c:pt idx="2">
                  <c:v>全校</c:v>
                </c:pt>
              </c:strCache>
            </c:strRef>
          </c:cat>
          <c:val>
            <c:numRef>
              <c:f>'近三年出国（出境）'!$B$7:$D$7</c:f>
              <c:numCache>
                <c:formatCode>0.00%</c:formatCode>
                <c:ptCount val="3"/>
                <c:pt idx="0">
                  <c:v>0.10730000000000001</c:v>
                </c:pt>
                <c:pt idx="1">
                  <c:v>8.9999999999999993E-3</c:v>
                </c:pt>
                <c:pt idx="2">
                  <c:v>7.6399999999999996E-2</c:v>
                </c:pt>
              </c:numCache>
            </c:numRef>
          </c:val>
        </c:ser>
        <c:dLbls>
          <c:showLegendKey val="0"/>
          <c:showVal val="0"/>
          <c:showCatName val="0"/>
          <c:showSerName val="0"/>
          <c:showPercent val="0"/>
          <c:showBubbleSize val="0"/>
        </c:dLbls>
        <c:gapWidth val="150"/>
        <c:axId val="807568672"/>
        <c:axId val="807569064"/>
      </c:barChart>
      <c:catAx>
        <c:axId val="807568672"/>
        <c:scaling>
          <c:orientation val="minMax"/>
        </c:scaling>
        <c:delete val="0"/>
        <c:axPos val="b"/>
        <c:numFmt formatCode="General" sourceLinked="0"/>
        <c:majorTickMark val="none"/>
        <c:minorTickMark val="none"/>
        <c:tickLblPos val="nextTo"/>
        <c:crossAx val="807569064"/>
        <c:crosses val="autoZero"/>
        <c:auto val="1"/>
        <c:lblAlgn val="ctr"/>
        <c:lblOffset val="100"/>
        <c:noMultiLvlLbl val="0"/>
      </c:catAx>
      <c:valAx>
        <c:axId val="807569064"/>
        <c:scaling>
          <c:orientation val="minMax"/>
          <c:max val="0.12000000000000001"/>
          <c:min val="0"/>
        </c:scaling>
        <c:delete val="0"/>
        <c:axPos val="l"/>
        <c:majorGridlines/>
        <c:numFmt formatCode="0.00%" sourceLinked="1"/>
        <c:majorTickMark val="none"/>
        <c:minorTickMark val="none"/>
        <c:tickLblPos val="nextTo"/>
        <c:crossAx val="807568672"/>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523928248436"/>
          <c:y val="2.8975358662691436E-2"/>
          <c:w val="0.81606788376109862"/>
          <c:h val="0.65250770838111261"/>
        </c:manualLayout>
      </c:layout>
      <c:barChart>
        <c:barDir val="col"/>
        <c:grouping val="clustered"/>
        <c:varyColors val="0"/>
        <c:ser>
          <c:idx val="0"/>
          <c:order val="0"/>
          <c:tx>
            <c:strRef>
              <c:f>近三年基层就业!$A$5</c:f>
              <c:strCache>
                <c:ptCount val="1"/>
                <c:pt idx="0">
                  <c:v>2014年</c:v>
                </c:pt>
              </c:strCache>
            </c:strRef>
          </c:tx>
          <c:invertIfNegative val="0"/>
          <c:cat>
            <c:strRef>
              <c:f>近三年基层就业!$B$1:$D$1</c:f>
              <c:strCache>
                <c:ptCount val="3"/>
                <c:pt idx="0">
                  <c:v>本科生</c:v>
                </c:pt>
                <c:pt idx="1">
                  <c:v>研究生</c:v>
                </c:pt>
                <c:pt idx="2">
                  <c:v>全校</c:v>
                </c:pt>
              </c:strCache>
            </c:strRef>
          </c:cat>
          <c:val>
            <c:numRef>
              <c:f>近三年基层就业!$B$5:$D$5</c:f>
              <c:numCache>
                <c:formatCode>0.00%</c:formatCode>
                <c:ptCount val="3"/>
                <c:pt idx="0">
                  <c:v>0.34760000000000002</c:v>
                </c:pt>
                <c:pt idx="1">
                  <c:v>0.26700000000000002</c:v>
                </c:pt>
                <c:pt idx="2">
                  <c:v>0.32590000000000002</c:v>
                </c:pt>
              </c:numCache>
            </c:numRef>
          </c:val>
        </c:ser>
        <c:ser>
          <c:idx val="1"/>
          <c:order val="1"/>
          <c:tx>
            <c:strRef>
              <c:f>近三年基层就业!$A$6</c:f>
              <c:strCache>
                <c:ptCount val="1"/>
                <c:pt idx="0">
                  <c:v>2015年</c:v>
                </c:pt>
              </c:strCache>
            </c:strRef>
          </c:tx>
          <c:invertIfNegative val="0"/>
          <c:cat>
            <c:strRef>
              <c:f>近三年基层就业!$B$1:$D$1</c:f>
              <c:strCache>
                <c:ptCount val="3"/>
                <c:pt idx="0">
                  <c:v>本科生</c:v>
                </c:pt>
                <c:pt idx="1">
                  <c:v>研究生</c:v>
                </c:pt>
                <c:pt idx="2">
                  <c:v>全校</c:v>
                </c:pt>
              </c:strCache>
            </c:strRef>
          </c:cat>
          <c:val>
            <c:numRef>
              <c:f>近三年基层就业!$B$6:$D$6</c:f>
              <c:numCache>
                <c:formatCode>0.00%</c:formatCode>
                <c:ptCount val="3"/>
                <c:pt idx="0">
                  <c:v>0.38170000000000004</c:v>
                </c:pt>
                <c:pt idx="1">
                  <c:v>0.33039999999999997</c:v>
                </c:pt>
                <c:pt idx="2">
                  <c:v>0.36630000000000001</c:v>
                </c:pt>
              </c:numCache>
            </c:numRef>
          </c:val>
        </c:ser>
        <c:ser>
          <c:idx val="2"/>
          <c:order val="2"/>
          <c:tx>
            <c:strRef>
              <c:f>近三年基层就业!$A$7</c:f>
              <c:strCache>
                <c:ptCount val="1"/>
                <c:pt idx="0">
                  <c:v>2016年</c:v>
                </c:pt>
              </c:strCache>
            </c:strRef>
          </c:tx>
          <c:invertIfNegative val="0"/>
          <c:cat>
            <c:strRef>
              <c:f>近三年基层就业!$B$1:$D$1</c:f>
              <c:strCache>
                <c:ptCount val="3"/>
                <c:pt idx="0">
                  <c:v>本科生</c:v>
                </c:pt>
                <c:pt idx="1">
                  <c:v>研究生</c:v>
                </c:pt>
                <c:pt idx="2">
                  <c:v>全校</c:v>
                </c:pt>
              </c:strCache>
            </c:strRef>
          </c:cat>
          <c:val>
            <c:numRef>
              <c:f>近三年基层就业!$B$7:$D$7</c:f>
              <c:numCache>
                <c:formatCode>0.00%</c:formatCode>
                <c:ptCount val="3"/>
                <c:pt idx="0">
                  <c:v>0.39114559561843909</c:v>
                </c:pt>
                <c:pt idx="1">
                  <c:v>0.31838565022421522</c:v>
                </c:pt>
                <c:pt idx="2">
                  <c:v>0.36828924714352795</c:v>
                </c:pt>
              </c:numCache>
            </c:numRef>
          </c:val>
        </c:ser>
        <c:dLbls>
          <c:showLegendKey val="0"/>
          <c:showVal val="0"/>
          <c:showCatName val="0"/>
          <c:showSerName val="0"/>
          <c:showPercent val="0"/>
          <c:showBubbleSize val="0"/>
        </c:dLbls>
        <c:gapWidth val="150"/>
        <c:axId val="807570240"/>
        <c:axId val="807570632"/>
      </c:barChart>
      <c:catAx>
        <c:axId val="807570240"/>
        <c:scaling>
          <c:orientation val="minMax"/>
        </c:scaling>
        <c:delete val="0"/>
        <c:axPos val="b"/>
        <c:numFmt formatCode="General" sourceLinked="0"/>
        <c:majorTickMark val="none"/>
        <c:minorTickMark val="none"/>
        <c:tickLblPos val="nextTo"/>
        <c:crossAx val="807570632"/>
        <c:crosses val="autoZero"/>
        <c:auto val="1"/>
        <c:lblAlgn val="ctr"/>
        <c:lblOffset val="100"/>
        <c:noMultiLvlLbl val="0"/>
      </c:catAx>
      <c:valAx>
        <c:axId val="807570632"/>
        <c:scaling>
          <c:orientation val="minMax"/>
          <c:max val="0.4"/>
        </c:scaling>
        <c:delete val="0"/>
        <c:axPos val="l"/>
        <c:majorGridlines/>
        <c:numFmt formatCode="0.00%" sourceLinked="1"/>
        <c:majorTickMark val="none"/>
        <c:minorTickMark val="none"/>
        <c:tickLblPos val="nextTo"/>
        <c:crossAx val="807570240"/>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523928248436"/>
          <c:y val="3.3160688247302422E-2"/>
          <c:w val="0.81606788376109862"/>
          <c:h val="0.64865811354000336"/>
        </c:manualLayout>
      </c:layout>
      <c:barChart>
        <c:barDir val="col"/>
        <c:grouping val="clustered"/>
        <c:varyColors val="0"/>
        <c:ser>
          <c:idx val="0"/>
          <c:order val="0"/>
          <c:tx>
            <c:strRef>
              <c:f>近三年非上海就业!$A$5</c:f>
              <c:strCache>
                <c:ptCount val="1"/>
                <c:pt idx="0">
                  <c:v>2014年</c:v>
                </c:pt>
              </c:strCache>
            </c:strRef>
          </c:tx>
          <c:invertIfNegative val="0"/>
          <c:cat>
            <c:strRef>
              <c:f>近三年非上海就业!$B$1:$D$1</c:f>
              <c:strCache>
                <c:ptCount val="3"/>
                <c:pt idx="0">
                  <c:v>本科</c:v>
                </c:pt>
                <c:pt idx="1">
                  <c:v>研究生</c:v>
                </c:pt>
                <c:pt idx="2">
                  <c:v>全校</c:v>
                </c:pt>
              </c:strCache>
            </c:strRef>
          </c:cat>
          <c:val>
            <c:numRef>
              <c:f>近三年非上海就业!$B$5:$D$5</c:f>
              <c:numCache>
                <c:formatCode>0.00%</c:formatCode>
                <c:ptCount val="3"/>
                <c:pt idx="0">
                  <c:v>0.26140000000000002</c:v>
                </c:pt>
                <c:pt idx="1">
                  <c:v>0.28370000000000001</c:v>
                </c:pt>
                <c:pt idx="2">
                  <c:v>0.26829999999999998</c:v>
                </c:pt>
              </c:numCache>
            </c:numRef>
          </c:val>
        </c:ser>
        <c:ser>
          <c:idx val="1"/>
          <c:order val="1"/>
          <c:tx>
            <c:strRef>
              <c:f>近三年非上海就业!$A$6</c:f>
              <c:strCache>
                <c:ptCount val="1"/>
                <c:pt idx="0">
                  <c:v>2015年</c:v>
                </c:pt>
              </c:strCache>
            </c:strRef>
          </c:tx>
          <c:invertIfNegative val="0"/>
          <c:cat>
            <c:strRef>
              <c:f>近三年非上海就业!$B$1:$D$1</c:f>
              <c:strCache>
                <c:ptCount val="3"/>
                <c:pt idx="0">
                  <c:v>本科</c:v>
                </c:pt>
                <c:pt idx="1">
                  <c:v>研究生</c:v>
                </c:pt>
                <c:pt idx="2">
                  <c:v>全校</c:v>
                </c:pt>
              </c:strCache>
            </c:strRef>
          </c:cat>
          <c:val>
            <c:numRef>
              <c:f>近三年非上海就业!$B$6:$D$6</c:f>
              <c:numCache>
                <c:formatCode>0.00%</c:formatCode>
                <c:ptCount val="3"/>
                <c:pt idx="0">
                  <c:v>0.23899999999999999</c:v>
                </c:pt>
                <c:pt idx="1">
                  <c:v>0.2417</c:v>
                </c:pt>
                <c:pt idx="2">
                  <c:v>0.24</c:v>
                </c:pt>
              </c:numCache>
            </c:numRef>
          </c:val>
        </c:ser>
        <c:ser>
          <c:idx val="2"/>
          <c:order val="2"/>
          <c:tx>
            <c:strRef>
              <c:f>近三年非上海就业!$A$7</c:f>
              <c:strCache>
                <c:ptCount val="1"/>
                <c:pt idx="0">
                  <c:v>2016年</c:v>
                </c:pt>
              </c:strCache>
            </c:strRef>
          </c:tx>
          <c:invertIfNegative val="0"/>
          <c:cat>
            <c:strRef>
              <c:f>近三年非上海就业!$B$1:$D$1</c:f>
              <c:strCache>
                <c:ptCount val="3"/>
                <c:pt idx="0">
                  <c:v>本科</c:v>
                </c:pt>
                <c:pt idx="1">
                  <c:v>研究生</c:v>
                </c:pt>
                <c:pt idx="2">
                  <c:v>全校</c:v>
                </c:pt>
              </c:strCache>
            </c:strRef>
          </c:cat>
          <c:val>
            <c:numRef>
              <c:f>近三年非上海就业!$B$7:$D$7</c:f>
              <c:numCache>
                <c:formatCode>0.00%</c:formatCode>
                <c:ptCount val="3"/>
                <c:pt idx="0">
                  <c:v>0.1961663947797716</c:v>
                </c:pt>
                <c:pt idx="1">
                  <c:v>0.2388579387186629</c:v>
                </c:pt>
                <c:pt idx="2">
                  <c:v>0.2119341563786008</c:v>
                </c:pt>
              </c:numCache>
            </c:numRef>
          </c:val>
        </c:ser>
        <c:dLbls>
          <c:showLegendKey val="0"/>
          <c:showVal val="0"/>
          <c:showCatName val="0"/>
          <c:showSerName val="0"/>
          <c:showPercent val="0"/>
          <c:showBubbleSize val="0"/>
        </c:dLbls>
        <c:gapWidth val="150"/>
        <c:axId val="807571808"/>
        <c:axId val="807572200"/>
      </c:barChart>
      <c:catAx>
        <c:axId val="807571808"/>
        <c:scaling>
          <c:orientation val="minMax"/>
        </c:scaling>
        <c:delete val="0"/>
        <c:axPos val="b"/>
        <c:numFmt formatCode="General" sourceLinked="0"/>
        <c:majorTickMark val="none"/>
        <c:minorTickMark val="none"/>
        <c:tickLblPos val="nextTo"/>
        <c:crossAx val="807572200"/>
        <c:crosses val="autoZero"/>
        <c:auto val="1"/>
        <c:lblAlgn val="ctr"/>
        <c:lblOffset val="100"/>
        <c:noMultiLvlLbl val="0"/>
      </c:catAx>
      <c:valAx>
        <c:axId val="807572200"/>
        <c:scaling>
          <c:orientation val="minMax"/>
          <c:max val="0.30000000000000004"/>
        </c:scaling>
        <c:delete val="0"/>
        <c:axPos val="l"/>
        <c:majorGridlines/>
        <c:numFmt formatCode="0.00%" sourceLinked="1"/>
        <c:majorTickMark val="none"/>
        <c:minorTickMark val="none"/>
        <c:tickLblPos val="nextTo"/>
        <c:crossAx val="807571808"/>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4523928248436"/>
          <c:y val="2.6199919508695827E-2"/>
          <c:w val="0.81606788376109862"/>
          <c:h val="0.7117329342096701"/>
        </c:manualLayout>
      </c:layout>
      <c:barChart>
        <c:barDir val="col"/>
        <c:grouping val="clustered"/>
        <c:varyColors val="0"/>
        <c:ser>
          <c:idx val="0"/>
          <c:order val="0"/>
          <c:tx>
            <c:strRef>
              <c:f>近三年不同性别!$A$5</c:f>
              <c:strCache>
                <c:ptCount val="1"/>
                <c:pt idx="0">
                  <c:v>2014年</c:v>
                </c:pt>
              </c:strCache>
            </c:strRef>
          </c:tx>
          <c:invertIfNegative val="0"/>
          <c:cat>
            <c:strRef>
              <c:f>近三年不同性别!$B$1:$C$1</c:f>
              <c:strCache>
                <c:ptCount val="2"/>
                <c:pt idx="0">
                  <c:v>男生</c:v>
                </c:pt>
                <c:pt idx="1">
                  <c:v>女生</c:v>
                </c:pt>
              </c:strCache>
            </c:strRef>
          </c:cat>
          <c:val>
            <c:numRef>
              <c:f>近三年不同性别!$B$5:$C$5</c:f>
              <c:numCache>
                <c:formatCode>0.00%</c:formatCode>
                <c:ptCount val="2"/>
                <c:pt idx="0">
                  <c:v>0.97150000000000003</c:v>
                </c:pt>
                <c:pt idx="1">
                  <c:v>0.95960000000000001</c:v>
                </c:pt>
              </c:numCache>
            </c:numRef>
          </c:val>
        </c:ser>
        <c:ser>
          <c:idx val="1"/>
          <c:order val="1"/>
          <c:tx>
            <c:strRef>
              <c:f>近三年不同性别!$A$6</c:f>
              <c:strCache>
                <c:ptCount val="1"/>
                <c:pt idx="0">
                  <c:v>2015年</c:v>
                </c:pt>
              </c:strCache>
            </c:strRef>
          </c:tx>
          <c:invertIfNegative val="0"/>
          <c:cat>
            <c:strRef>
              <c:f>近三年不同性别!$B$1:$C$1</c:f>
              <c:strCache>
                <c:ptCount val="2"/>
                <c:pt idx="0">
                  <c:v>男生</c:v>
                </c:pt>
                <c:pt idx="1">
                  <c:v>女生</c:v>
                </c:pt>
              </c:strCache>
            </c:strRef>
          </c:cat>
          <c:val>
            <c:numRef>
              <c:f>近三年不同性别!$B$6:$C$6</c:f>
              <c:numCache>
                <c:formatCode>0.00%</c:formatCode>
                <c:ptCount val="2"/>
                <c:pt idx="0">
                  <c:v>0.97350000000000003</c:v>
                </c:pt>
                <c:pt idx="1">
                  <c:v>0.96630000000000005</c:v>
                </c:pt>
              </c:numCache>
            </c:numRef>
          </c:val>
        </c:ser>
        <c:ser>
          <c:idx val="2"/>
          <c:order val="2"/>
          <c:tx>
            <c:strRef>
              <c:f>近三年不同性别!$A$7</c:f>
              <c:strCache>
                <c:ptCount val="1"/>
                <c:pt idx="0">
                  <c:v>2016年</c:v>
                </c:pt>
              </c:strCache>
            </c:strRef>
          </c:tx>
          <c:invertIfNegative val="0"/>
          <c:cat>
            <c:strRef>
              <c:f>近三年不同性别!$B$1:$C$1</c:f>
              <c:strCache>
                <c:ptCount val="2"/>
                <c:pt idx="0">
                  <c:v>男生</c:v>
                </c:pt>
                <c:pt idx="1">
                  <c:v>女生</c:v>
                </c:pt>
              </c:strCache>
            </c:strRef>
          </c:cat>
          <c:val>
            <c:numRef>
              <c:f>近三年不同性别!$B$7:$C$7</c:f>
              <c:numCache>
                <c:formatCode>0.00%</c:formatCode>
                <c:ptCount val="2"/>
                <c:pt idx="0">
                  <c:v>0.97849999999999993</c:v>
                </c:pt>
                <c:pt idx="1">
                  <c:v>0.97129999999999994</c:v>
                </c:pt>
              </c:numCache>
            </c:numRef>
          </c:val>
        </c:ser>
        <c:dLbls>
          <c:showLegendKey val="0"/>
          <c:showVal val="0"/>
          <c:showCatName val="0"/>
          <c:showSerName val="0"/>
          <c:showPercent val="0"/>
          <c:showBubbleSize val="0"/>
        </c:dLbls>
        <c:gapWidth val="150"/>
        <c:axId val="807573376"/>
        <c:axId val="807487864"/>
      </c:barChart>
      <c:catAx>
        <c:axId val="807573376"/>
        <c:scaling>
          <c:orientation val="minMax"/>
        </c:scaling>
        <c:delete val="0"/>
        <c:axPos val="b"/>
        <c:numFmt formatCode="General" sourceLinked="0"/>
        <c:majorTickMark val="none"/>
        <c:minorTickMark val="none"/>
        <c:tickLblPos val="nextTo"/>
        <c:crossAx val="807487864"/>
        <c:crosses val="autoZero"/>
        <c:auto val="1"/>
        <c:lblAlgn val="ctr"/>
        <c:lblOffset val="100"/>
        <c:noMultiLvlLbl val="0"/>
      </c:catAx>
      <c:valAx>
        <c:axId val="807487864"/>
        <c:scaling>
          <c:orientation val="minMax"/>
          <c:max val="1"/>
          <c:min val="0.8"/>
        </c:scaling>
        <c:delete val="0"/>
        <c:axPos val="l"/>
        <c:majorGridlines/>
        <c:numFmt formatCode="0.00%" sourceLinked="1"/>
        <c:majorTickMark val="none"/>
        <c:minorTickMark val="none"/>
        <c:tickLblPos val="nextTo"/>
        <c:crossAx val="807573376"/>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Sheet1!$A$1:$A$7</c:f>
              <c:strCache>
                <c:ptCount val="7"/>
                <c:pt idx="0">
                  <c:v>网络服务</c:v>
                </c:pt>
                <c:pt idx="1">
                  <c:v>职业生涯教育</c:v>
                </c:pt>
                <c:pt idx="2">
                  <c:v>求职指导</c:v>
                </c:pt>
                <c:pt idx="3">
                  <c:v>就业手续办理</c:v>
                </c:pt>
                <c:pt idx="4">
                  <c:v>招聘会信息</c:v>
                </c:pt>
                <c:pt idx="5">
                  <c:v>咨询服务</c:v>
                </c:pt>
                <c:pt idx="6">
                  <c:v>实习推荐</c:v>
                </c:pt>
              </c:strCache>
            </c:strRef>
          </c:cat>
          <c:val>
            <c:numRef>
              <c:f>Sheet1!$B$1:$B$7</c:f>
              <c:numCache>
                <c:formatCode>0.00%</c:formatCode>
                <c:ptCount val="7"/>
                <c:pt idx="0">
                  <c:v>0.11899999999999999</c:v>
                </c:pt>
                <c:pt idx="1">
                  <c:v>0.2147</c:v>
                </c:pt>
                <c:pt idx="2">
                  <c:v>0.31390000000000001</c:v>
                </c:pt>
                <c:pt idx="3">
                  <c:v>0.33139999999999997</c:v>
                </c:pt>
                <c:pt idx="4">
                  <c:v>0.33960000000000001</c:v>
                </c:pt>
                <c:pt idx="5">
                  <c:v>0.39319999999999999</c:v>
                </c:pt>
                <c:pt idx="6">
                  <c:v>0.50180000000000002</c:v>
                </c:pt>
              </c:numCache>
            </c:numRef>
          </c:val>
        </c:ser>
        <c:dLbls>
          <c:showLegendKey val="0"/>
          <c:showVal val="1"/>
          <c:showCatName val="0"/>
          <c:showSerName val="0"/>
          <c:showPercent val="0"/>
          <c:showBubbleSize val="0"/>
        </c:dLbls>
        <c:gapWidth val="75"/>
        <c:axId val="807489040"/>
        <c:axId val="807489432"/>
      </c:barChart>
      <c:catAx>
        <c:axId val="807489040"/>
        <c:scaling>
          <c:orientation val="minMax"/>
        </c:scaling>
        <c:delete val="0"/>
        <c:axPos val="l"/>
        <c:numFmt formatCode="General" sourceLinked="0"/>
        <c:majorTickMark val="none"/>
        <c:minorTickMark val="none"/>
        <c:tickLblPos val="nextTo"/>
        <c:crossAx val="807489432"/>
        <c:crosses val="autoZero"/>
        <c:auto val="1"/>
        <c:lblAlgn val="ctr"/>
        <c:lblOffset val="100"/>
        <c:noMultiLvlLbl val="0"/>
      </c:catAx>
      <c:valAx>
        <c:axId val="807489432"/>
        <c:scaling>
          <c:orientation val="minMax"/>
        </c:scaling>
        <c:delete val="0"/>
        <c:axPos val="b"/>
        <c:numFmt formatCode="0.00%" sourceLinked="1"/>
        <c:majorTickMark val="in"/>
        <c:minorTickMark val="none"/>
        <c:tickLblPos val="nextTo"/>
        <c:crossAx val="807489040"/>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163681973381646"/>
          <c:y val="6.7253193705576461E-2"/>
          <c:w val="0.56149900262467189"/>
          <c:h val="0.928907575098475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04"/>
                  <c:y val="-2.0273694880892042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1"/>
              <c:layout>
                <c:manualLayout>
                  <c:x val="1.6E-2"/>
                  <c:y val="-2.5342118601115054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2"/>
              <c:layout>
                <c:manualLayout>
                  <c:x val="0"/>
                  <c:y val="4.5615813482007099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3"/>
              <c:layout>
                <c:manualLayout>
                  <c:x val="2.9333333333333333E-2"/>
                  <c:y val="2.0273694880892042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4"/>
              <c:layout>
                <c:manualLayout>
                  <c:x val="-5.3333333333333332E-3"/>
                  <c:y val="3.5478966041561075E-2"/>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5"/>
              <c:layout>
                <c:manualLayout>
                  <c:x val="-9.0666666666666687E-2"/>
                  <c:y val="5.0684237202230104E-3"/>
                </c:manualLayout>
              </c:layout>
              <c:dLblPos val="bestFit"/>
              <c:showLegendKey val="0"/>
              <c:showVal val="1"/>
              <c:showCatName val="1"/>
              <c:showSerName val="0"/>
              <c:showPercent val="1"/>
              <c:showBubbleSize val="0"/>
              <c:extLst>
                <c:ext xmlns:c15="http://schemas.microsoft.com/office/drawing/2012/chart" uri="{CE6537A1-D6FC-4f65-9D91-7224C49458BB}"/>
              </c:extLst>
            </c:dLbl>
            <c:dLbl>
              <c:idx val="6"/>
              <c:layout>
                <c:manualLayout>
                  <c:x val="0.04"/>
                  <c:y val="-8.1094779523568167E-2"/>
                </c:manualLayout>
              </c:layout>
              <c:dLblPos val="bestFit"/>
              <c:showLegendKey val="0"/>
              <c:showVal val="1"/>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rot="0" vert="horz"/>
              <a:lstStyle/>
              <a:p>
                <a:pPr>
                  <a:defRPr/>
                </a:pPr>
                <a:endParaRPr lang="zh-CN"/>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Sheet2!$B$3:$B$9</c:f>
              <c:strCache>
                <c:ptCount val="7"/>
                <c:pt idx="0">
                  <c:v>国有企业</c:v>
                </c:pt>
                <c:pt idx="1">
                  <c:v>党政机关事业</c:v>
                </c:pt>
                <c:pt idx="2">
                  <c:v>中外合资、合作</c:v>
                </c:pt>
                <c:pt idx="3">
                  <c:v>外商独资</c:v>
                </c:pt>
                <c:pt idx="4">
                  <c:v>民营私营</c:v>
                </c:pt>
                <c:pt idx="5">
                  <c:v>港澳台</c:v>
                </c:pt>
                <c:pt idx="6">
                  <c:v>其他</c:v>
                </c:pt>
              </c:strCache>
            </c:strRef>
          </c:cat>
          <c:val>
            <c:numRef>
              <c:f>Sheet2!$C$3:$C$9</c:f>
              <c:numCache>
                <c:formatCode>General</c:formatCode>
                <c:ptCount val="7"/>
                <c:pt idx="0">
                  <c:v>127</c:v>
                </c:pt>
                <c:pt idx="1">
                  <c:v>14</c:v>
                </c:pt>
                <c:pt idx="2">
                  <c:v>59</c:v>
                </c:pt>
                <c:pt idx="3">
                  <c:v>127</c:v>
                </c:pt>
                <c:pt idx="4">
                  <c:v>349</c:v>
                </c:pt>
                <c:pt idx="5">
                  <c:v>26</c:v>
                </c:pt>
                <c:pt idx="6">
                  <c:v>12</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性别!$B$1</c:f>
              <c:strCache>
                <c:ptCount val="1"/>
                <c:pt idx="0">
                  <c:v>男</c:v>
                </c:pt>
              </c:strCache>
            </c:strRef>
          </c:tx>
          <c:invertIfNegative val="0"/>
          <c:cat>
            <c:strRef>
              <c:f>性别!$A$2:$A$4</c:f>
              <c:strCache>
                <c:ptCount val="3"/>
                <c:pt idx="0">
                  <c:v>博士</c:v>
                </c:pt>
                <c:pt idx="1">
                  <c:v>硕士</c:v>
                </c:pt>
                <c:pt idx="2">
                  <c:v>本科</c:v>
                </c:pt>
              </c:strCache>
            </c:strRef>
          </c:cat>
          <c:val>
            <c:numRef>
              <c:f>性别!$B$2:$B$4</c:f>
              <c:numCache>
                <c:formatCode>General</c:formatCode>
                <c:ptCount val="3"/>
                <c:pt idx="0">
                  <c:v>20</c:v>
                </c:pt>
                <c:pt idx="1">
                  <c:v>1149</c:v>
                </c:pt>
                <c:pt idx="2">
                  <c:v>2465</c:v>
                </c:pt>
              </c:numCache>
            </c:numRef>
          </c:val>
        </c:ser>
        <c:ser>
          <c:idx val="1"/>
          <c:order val="1"/>
          <c:tx>
            <c:strRef>
              <c:f>性别!$C$1</c:f>
              <c:strCache>
                <c:ptCount val="1"/>
                <c:pt idx="0">
                  <c:v>女</c:v>
                </c:pt>
              </c:strCache>
            </c:strRef>
          </c:tx>
          <c:invertIfNegative val="0"/>
          <c:cat>
            <c:strRef>
              <c:f>性别!$A$2:$A$4</c:f>
              <c:strCache>
                <c:ptCount val="3"/>
                <c:pt idx="0">
                  <c:v>博士</c:v>
                </c:pt>
                <c:pt idx="1">
                  <c:v>硕士</c:v>
                </c:pt>
                <c:pt idx="2">
                  <c:v>本科</c:v>
                </c:pt>
              </c:strCache>
            </c:strRef>
          </c:cat>
          <c:val>
            <c:numRef>
              <c:f>性别!$C$2:$C$4</c:f>
              <c:numCache>
                <c:formatCode>General</c:formatCode>
                <c:ptCount val="3"/>
                <c:pt idx="0">
                  <c:v>8</c:v>
                </c:pt>
                <c:pt idx="1">
                  <c:v>830</c:v>
                </c:pt>
                <c:pt idx="2">
                  <c:v>1917</c:v>
                </c:pt>
              </c:numCache>
            </c:numRef>
          </c:val>
        </c:ser>
        <c:dLbls>
          <c:showLegendKey val="0"/>
          <c:showVal val="0"/>
          <c:showCatName val="0"/>
          <c:showSerName val="0"/>
          <c:showPercent val="0"/>
          <c:showBubbleSize val="0"/>
        </c:dLbls>
        <c:gapWidth val="150"/>
        <c:axId val="661433224"/>
        <c:axId val="661435968"/>
      </c:barChart>
      <c:catAx>
        <c:axId val="661433224"/>
        <c:scaling>
          <c:orientation val="minMax"/>
        </c:scaling>
        <c:delete val="0"/>
        <c:axPos val="b"/>
        <c:numFmt formatCode="General" sourceLinked="0"/>
        <c:majorTickMark val="none"/>
        <c:minorTickMark val="none"/>
        <c:tickLblPos val="nextTo"/>
        <c:crossAx val="661435968"/>
        <c:crosses val="autoZero"/>
        <c:auto val="1"/>
        <c:lblAlgn val="ctr"/>
        <c:lblOffset val="100"/>
        <c:noMultiLvlLbl val="0"/>
      </c:catAx>
      <c:valAx>
        <c:axId val="661435968"/>
        <c:scaling>
          <c:orientation val="minMax"/>
          <c:max val="2500"/>
        </c:scaling>
        <c:delete val="0"/>
        <c:axPos val="l"/>
        <c:majorGridlines/>
        <c:numFmt formatCode="General" sourceLinked="1"/>
        <c:majorTickMark val="none"/>
        <c:minorTickMark val="none"/>
        <c:tickLblPos val="nextTo"/>
        <c:crossAx val="661433224"/>
        <c:crosses val="autoZero"/>
        <c:crossBetween val="between"/>
      </c:valAx>
      <c:dTable>
        <c:showHorzBorder val="1"/>
        <c:showVertBorder val="1"/>
        <c:showOutline val="1"/>
        <c:showKeys val="1"/>
      </c:dTable>
      <c:spPr>
        <a:ln>
          <a:solidFill>
            <a:schemeClr val="bg2">
              <a:lumMod val="75000"/>
            </a:schemeClr>
          </a:solidFill>
        </a:ln>
      </c:spPr>
    </c:plotArea>
    <c:plotVisOnly val="1"/>
    <c:dispBlanksAs val="gap"/>
    <c:showDLblsOverMax val="0"/>
  </c:chart>
  <c:spPr>
    <a:ln>
      <a:noFill/>
    </a:ln>
  </c:spPr>
  <c:txPr>
    <a:bodyPr/>
    <a:lstStyle/>
    <a:p>
      <a:pPr>
        <a:defRPr sz="1000"/>
      </a:pPr>
      <a:endParaRPr lang="zh-CN"/>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015596425898022E-3"/>
          <c:y val="5.8603324584426957E-2"/>
          <c:w val="0.98910770630205525"/>
          <c:h val="0.94119895013123356"/>
        </c:manualLayout>
      </c:layout>
      <c:pie3DChart>
        <c:varyColors val="1"/>
        <c:ser>
          <c:idx val="0"/>
          <c:order val="0"/>
          <c:tx>
            <c:strRef>
              <c:f>Sheet2!$AG$9</c:f>
              <c:strCache>
                <c:ptCount val="1"/>
                <c:pt idx="0">
                  <c:v>2016年</c:v>
                </c:pt>
              </c:strCache>
            </c:strRef>
          </c:tx>
          <c:explosion val="10"/>
          <c:dPt>
            <c:idx val="0"/>
            <c:bubble3D val="0"/>
            <c:explosion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explosion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explosion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explosion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explosion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1"/>
              <c:layout>
                <c:manualLayout>
                  <c:x val="-4.4561679790026246E-2"/>
                  <c:y val="-3.5195027704870221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2753468316460442"/>
                  <c:y val="-0.12224466506904029"/>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5.8484470691163602E-2"/>
                  <c:y val="-5.9157188684747742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Sheet2!$A$10:$A$14</c:f>
              <c:strCache>
                <c:ptCount val="5"/>
                <c:pt idx="0">
                  <c:v>经济学</c:v>
                </c:pt>
                <c:pt idx="1">
                  <c:v>文学</c:v>
                </c:pt>
                <c:pt idx="2">
                  <c:v>理学</c:v>
                </c:pt>
                <c:pt idx="3">
                  <c:v>工学</c:v>
                </c:pt>
                <c:pt idx="4">
                  <c:v>管理学</c:v>
                </c:pt>
              </c:strCache>
            </c:strRef>
          </c:cat>
          <c:val>
            <c:numRef>
              <c:f>Sheet2!$AG$10:$AG$14</c:f>
              <c:numCache>
                <c:formatCode>0.00%</c:formatCode>
                <c:ptCount val="5"/>
                <c:pt idx="0">
                  <c:v>5.6595162026471933E-2</c:v>
                </c:pt>
                <c:pt idx="1">
                  <c:v>0.17754450022820631</c:v>
                </c:pt>
                <c:pt idx="2">
                  <c:v>3.0123231401186674E-2</c:v>
                </c:pt>
                <c:pt idx="3">
                  <c:v>0.6163852122318576</c:v>
                </c:pt>
                <c:pt idx="4">
                  <c:v>0.11935189411227749</c:v>
                </c:pt>
              </c:numCache>
            </c:numRef>
          </c:val>
        </c:ser>
        <c:dLbls>
          <c:showLegendKey val="0"/>
          <c:showVal val="1"/>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170379914376129E-2"/>
          <c:y val="0.10003252872079514"/>
          <c:w val="0.90648008803554081"/>
          <c:h val="0.85377290133815242"/>
        </c:manualLayout>
      </c:layout>
      <c:pie3DChart>
        <c:varyColors val="1"/>
        <c:ser>
          <c:idx val="0"/>
          <c:order val="0"/>
          <c:tx>
            <c:strRef>
              <c:f>性别!$A$44</c:f>
              <c:strCache>
                <c:ptCount val="1"/>
                <c:pt idx="0">
                  <c:v>2016年</c:v>
                </c:pt>
              </c:strCache>
            </c:strRef>
          </c:tx>
          <c:dPt>
            <c:idx val="0"/>
            <c:bubble3D val="0"/>
            <c:spPr>
              <a:solidFill>
                <a:schemeClr val="accent4"/>
              </a:solidFill>
              <a:ln>
                <a:noFill/>
              </a:ln>
              <a:effectLst>
                <a:outerShdw blurRad="57150" dist="19050" dir="5400000" algn="ctr" rotWithShape="0">
                  <a:srgbClr val="000000">
                    <a:alpha val="63000"/>
                  </a:srgbClr>
                </a:outerShdw>
              </a:effectLst>
              <a:sp3d/>
            </c:spPr>
          </c:dPt>
          <c:dPt>
            <c:idx val="1"/>
            <c:bubble3D val="0"/>
            <c:spPr>
              <a:solidFill>
                <a:srgbClr val="4472C4"/>
              </a:solidFill>
              <a:ln>
                <a:noFill/>
              </a:ln>
              <a:effectLst>
                <a:outerShdw blurRad="57150" dist="19050" dir="5400000" algn="ctr" rotWithShape="0">
                  <a:srgbClr val="000000">
                    <a:alpha val="63000"/>
                  </a:srgbClr>
                </a:outerShdw>
              </a:effectLst>
              <a:sp3d/>
            </c:spPr>
          </c:dPt>
          <c:dPt>
            <c:idx val="2"/>
            <c:bubble3D val="0"/>
            <c:spPr>
              <a:solidFill>
                <a:srgbClr val="5B9BD5"/>
              </a:solidFill>
              <a:ln>
                <a:noFill/>
              </a:ln>
              <a:effectLst>
                <a:outerShdw blurRad="57150" dist="19050" dir="5400000" algn="ctr" rotWithShape="0">
                  <a:srgbClr val="000000">
                    <a:alpha val="63000"/>
                  </a:srgbClr>
                </a:outerShdw>
              </a:effectLst>
              <a:sp3d/>
            </c:spPr>
          </c:dPt>
          <c:dPt>
            <c:idx val="3"/>
            <c:bubble3D val="0"/>
            <c:spPr>
              <a:solidFill>
                <a:srgbClr val="A5A5A5"/>
              </a:solidFill>
              <a:ln>
                <a:noFill/>
              </a:ln>
              <a:effectLst>
                <a:outerShdw blurRad="57150" dist="19050" dir="5400000" algn="ctr" rotWithShape="0">
                  <a:srgbClr val="000000">
                    <a:alpha val="63000"/>
                  </a:srgbClr>
                </a:outerShdw>
              </a:effectLst>
              <a:sp3d/>
            </c:spPr>
          </c:dPt>
          <c:dPt>
            <c:idx val="4"/>
            <c:bubble3D val="0"/>
            <c:spPr>
              <a:solidFill>
                <a:srgbClr val="ED7D31"/>
              </a:solidFill>
              <a:ln>
                <a:noFill/>
              </a:ln>
              <a:effectLst>
                <a:outerShdw blurRad="57150" dist="19050" dir="5400000" algn="ctr" rotWithShape="0">
                  <a:srgbClr val="000000">
                    <a:alpha val="63000"/>
                  </a:srgbClr>
                </a:outerShdw>
              </a:effectLst>
              <a:sp3d/>
            </c:spPr>
          </c:dPt>
          <c:dPt>
            <c:idx val="5"/>
            <c:bubble3D val="0"/>
            <c:spPr>
              <a:solidFill>
                <a:srgbClr val="70AD47"/>
              </a:solidFill>
              <a:ln>
                <a:noFill/>
              </a:ln>
              <a:effectLst>
                <a:outerShdw blurRad="57150" dist="19050" dir="5400000" algn="ctr" rotWithShape="0">
                  <a:srgbClr val="000000">
                    <a:alpha val="63000"/>
                  </a:srgbClr>
                </a:outerShdw>
              </a:effectLst>
              <a:sp3d/>
            </c:spPr>
          </c:dPt>
          <c:dLbls>
            <c:dLbl>
              <c:idx val="2"/>
              <c:layout>
                <c:manualLayout>
                  <c:x val="-2.1705052453876852E-2"/>
                  <c:y val="-2.2909507445589943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1.6881707464126372E-2"/>
                  <c:y val="-9.1638053440041313E-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7.2332730560578659E-3"/>
                  <c:y val="-0.13745708016006197"/>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性别!$B$43:$G$43</c:f>
              <c:strCache>
                <c:ptCount val="6"/>
                <c:pt idx="0">
                  <c:v>工学</c:v>
                </c:pt>
                <c:pt idx="1">
                  <c:v>管理学</c:v>
                </c:pt>
                <c:pt idx="2">
                  <c:v>经济学</c:v>
                </c:pt>
                <c:pt idx="3">
                  <c:v>理学</c:v>
                </c:pt>
                <c:pt idx="4">
                  <c:v>文学</c:v>
                </c:pt>
                <c:pt idx="5">
                  <c:v>法学</c:v>
                </c:pt>
              </c:strCache>
            </c:strRef>
          </c:cat>
          <c:val>
            <c:numRef>
              <c:f>性别!$B$44:$G$44</c:f>
              <c:numCache>
                <c:formatCode>0.00%</c:formatCode>
                <c:ptCount val="6"/>
                <c:pt idx="0">
                  <c:v>0.62829999999999997</c:v>
                </c:pt>
                <c:pt idx="1">
                  <c:v>0.18540000000000001</c:v>
                </c:pt>
                <c:pt idx="2">
                  <c:v>7.0800000000000002E-2</c:v>
                </c:pt>
                <c:pt idx="3">
                  <c:v>2.9899999999999999E-2</c:v>
                </c:pt>
                <c:pt idx="4">
                  <c:v>7.1300000000000002E-2</c:v>
                </c:pt>
                <c:pt idx="5">
                  <c:v>1.44E-2</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zh-CN"/>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6206709726063"/>
          <c:y val="2.6332339525520474E-2"/>
          <c:w val="0.85087335934325425"/>
          <c:h val="0.62865847376554562"/>
        </c:manualLayout>
      </c:layout>
      <c:barChart>
        <c:barDir val="col"/>
        <c:grouping val="clustered"/>
        <c:varyColors val="0"/>
        <c:ser>
          <c:idx val="0"/>
          <c:order val="0"/>
          <c:tx>
            <c:strRef>
              <c:f>各学历层次就业状况!$A$3</c:f>
              <c:strCache>
                <c:ptCount val="1"/>
                <c:pt idx="0">
                  <c:v>博士</c:v>
                </c:pt>
              </c:strCache>
            </c:strRef>
          </c:tx>
          <c:invertIfNegative val="0"/>
          <c:cat>
            <c:strRef>
              <c:f>各学历层次就业状况!$B$1:$H$1</c:f>
              <c:strCache>
                <c:ptCount val="7"/>
                <c:pt idx="0">
                  <c:v>签约</c:v>
                </c:pt>
                <c:pt idx="1">
                  <c:v>国内升学</c:v>
                </c:pt>
                <c:pt idx="2">
                  <c:v>出国
（境）</c:v>
                </c:pt>
                <c:pt idx="3">
                  <c:v>合同就业</c:v>
                </c:pt>
                <c:pt idx="4">
                  <c:v>定向委培</c:v>
                </c:pt>
                <c:pt idx="5">
                  <c:v>国家地方项目</c:v>
                </c:pt>
                <c:pt idx="6">
                  <c:v>灵活就业</c:v>
                </c:pt>
              </c:strCache>
            </c:strRef>
          </c:cat>
          <c:val>
            <c:numRef>
              <c:f>各学历层次就业状况!$B$3:$H$3</c:f>
              <c:numCache>
                <c:formatCode>0.00%</c:formatCode>
                <c:ptCount val="7"/>
                <c:pt idx="0">
                  <c:v>0.39285714285714285</c:v>
                </c:pt>
                <c:pt idx="1">
                  <c:v>0.10714285714285714</c:v>
                </c:pt>
                <c:pt idx="2">
                  <c:v>0</c:v>
                </c:pt>
                <c:pt idx="3">
                  <c:v>3.5714285714285712E-2</c:v>
                </c:pt>
                <c:pt idx="4">
                  <c:v>0.2857142857142857</c:v>
                </c:pt>
                <c:pt idx="5">
                  <c:v>0</c:v>
                </c:pt>
                <c:pt idx="6">
                  <c:v>7.1428571428571425E-2</c:v>
                </c:pt>
              </c:numCache>
            </c:numRef>
          </c:val>
        </c:ser>
        <c:ser>
          <c:idx val="1"/>
          <c:order val="1"/>
          <c:tx>
            <c:strRef>
              <c:f>各学历层次就业状况!$A$5</c:f>
              <c:strCache>
                <c:ptCount val="1"/>
                <c:pt idx="0">
                  <c:v>硕士</c:v>
                </c:pt>
              </c:strCache>
            </c:strRef>
          </c:tx>
          <c:invertIfNegative val="0"/>
          <c:cat>
            <c:strRef>
              <c:f>各学历层次就业状况!$B$1:$H$1</c:f>
              <c:strCache>
                <c:ptCount val="7"/>
                <c:pt idx="0">
                  <c:v>签约</c:v>
                </c:pt>
                <c:pt idx="1">
                  <c:v>国内升学</c:v>
                </c:pt>
                <c:pt idx="2">
                  <c:v>出国
（境）</c:v>
                </c:pt>
                <c:pt idx="3">
                  <c:v>合同就业</c:v>
                </c:pt>
                <c:pt idx="4">
                  <c:v>定向委培</c:v>
                </c:pt>
                <c:pt idx="5">
                  <c:v>国家地方项目</c:v>
                </c:pt>
                <c:pt idx="6">
                  <c:v>灵活就业</c:v>
                </c:pt>
              </c:strCache>
            </c:strRef>
          </c:cat>
          <c:val>
            <c:numRef>
              <c:f>各学历层次就业状况!$B$5:$H$5</c:f>
              <c:numCache>
                <c:formatCode>0.00%</c:formatCode>
                <c:ptCount val="7"/>
                <c:pt idx="0">
                  <c:v>0.72006063668519449</c:v>
                </c:pt>
                <c:pt idx="1">
                  <c:v>1.8191005558362811E-2</c:v>
                </c:pt>
                <c:pt idx="2">
                  <c:v>9.0955027791814053E-3</c:v>
                </c:pt>
                <c:pt idx="3">
                  <c:v>8.1354219302678124E-2</c:v>
                </c:pt>
                <c:pt idx="4">
                  <c:v>0.11874684183931278</c:v>
                </c:pt>
                <c:pt idx="5">
                  <c:v>1.0106114199090451E-3</c:v>
                </c:pt>
                <c:pt idx="6">
                  <c:v>1.5159171298635674E-2</c:v>
                </c:pt>
              </c:numCache>
            </c:numRef>
          </c:val>
        </c:ser>
        <c:ser>
          <c:idx val="2"/>
          <c:order val="2"/>
          <c:tx>
            <c:strRef>
              <c:f>各学历层次就业状况!$A$7</c:f>
              <c:strCache>
                <c:ptCount val="1"/>
                <c:pt idx="0">
                  <c:v>本科</c:v>
                </c:pt>
              </c:strCache>
            </c:strRef>
          </c:tx>
          <c:invertIfNegative val="0"/>
          <c:cat>
            <c:strRef>
              <c:f>各学历层次就业状况!$B$1:$H$1</c:f>
              <c:strCache>
                <c:ptCount val="7"/>
                <c:pt idx="0">
                  <c:v>签约</c:v>
                </c:pt>
                <c:pt idx="1">
                  <c:v>国内升学</c:v>
                </c:pt>
                <c:pt idx="2">
                  <c:v>出国
（境）</c:v>
                </c:pt>
                <c:pt idx="3">
                  <c:v>合同就业</c:v>
                </c:pt>
                <c:pt idx="4">
                  <c:v>定向委培</c:v>
                </c:pt>
                <c:pt idx="5">
                  <c:v>国家地方项目</c:v>
                </c:pt>
                <c:pt idx="6">
                  <c:v>灵活就业</c:v>
                </c:pt>
              </c:strCache>
            </c:strRef>
          </c:cat>
          <c:val>
            <c:numRef>
              <c:f>各学历层次就业状况!$B$7:$H$7</c:f>
              <c:numCache>
                <c:formatCode>0.00%</c:formatCode>
                <c:ptCount val="7"/>
                <c:pt idx="0">
                  <c:v>0.55956184390689179</c:v>
                </c:pt>
                <c:pt idx="1">
                  <c:v>0.12345960748516659</c:v>
                </c:pt>
                <c:pt idx="2">
                  <c:v>0.10725696029210406</c:v>
                </c:pt>
                <c:pt idx="3">
                  <c:v>0.13486992240985851</c:v>
                </c:pt>
                <c:pt idx="4">
                  <c:v>5.4769511638521227E-3</c:v>
                </c:pt>
                <c:pt idx="5">
                  <c:v>6.1615700593336377E-3</c:v>
                </c:pt>
                <c:pt idx="6">
                  <c:v>4.4500228206298495E-2</c:v>
                </c:pt>
              </c:numCache>
            </c:numRef>
          </c:val>
        </c:ser>
        <c:dLbls>
          <c:showLegendKey val="0"/>
          <c:showVal val="0"/>
          <c:showCatName val="0"/>
          <c:showSerName val="0"/>
          <c:showPercent val="0"/>
          <c:showBubbleSize val="0"/>
        </c:dLbls>
        <c:gapWidth val="150"/>
        <c:axId val="612486536"/>
        <c:axId val="612486144"/>
      </c:barChart>
      <c:catAx>
        <c:axId val="612486536"/>
        <c:scaling>
          <c:orientation val="minMax"/>
        </c:scaling>
        <c:delete val="0"/>
        <c:axPos val="b"/>
        <c:numFmt formatCode="General" sourceLinked="0"/>
        <c:majorTickMark val="none"/>
        <c:minorTickMark val="none"/>
        <c:tickLblPos val="nextTo"/>
        <c:crossAx val="612486144"/>
        <c:crosses val="autoZero"/>
        <c:auto val="1"/>
        <c:lblAlgn val="ctr"/>
        <c:lblOffset val="100"/>
        <c:noMultiLvlLbl val="0"/>
      </c:catAx>
      <c:valAx>
        <c:axId val="612486144"/>
        <c:scaling>
          <c:orientation val="minMax"/>
        </c:scaling>
        <c:delete val="0"/>
        <c:axPos val="l"/>
        <c:majorGridlines>
          <c:spPr>
            <a:ln>
              <a:solidFill>
                <a:srgbClr val="9999FF"/>
              </a:solidFill>
            </a:ln>
          </c:spPr>
        </c:majorGridlines>
        <c:numFmt formatCode="0.00%" sourceLinked="1"/>
        <c:majorTickMark val="none"/>
        <c:minorTickMark val="none"/>
        <c:tickLblPos val="nextTo"/>
        <c:crossAx val="612486536"/>
        <c:crosses val="autoZero"/>
        <c:crossBetween val="between"/>
      </c:valAx>
      <c:dTable>
        <c:showHorzBorder val="1"/>
        <c:showVertBorder val="1"/>
        <c:showOutline val="1"/>
        <c:showKeys val="1"/>
      </c:dTable>
      <c:spPr>
        <a:ln>
          <a:solidFill>
            <a:srgbClr val="00CCFF"/>
          </a:solidFill>
        </a:ln>
      </c:spPr>
    </c:plotArea>
    <c:plotVisOnly val="1"/>
    <c:dispBlanksAs val="gap"/>
    <c:showDLblsOverMax val="0"/>
  </c:chart>
  <c:spPr>
    <a:ln>
      <a:noFill/>
    </a:ln>
  </c:spPr>
  <c:txPr>
    <a:bodyPr/>
    <a:lstStyle/>
    <a:p>
      <a:pPr>
        <a:defRPr sz="1000"/>
      </a:pPr>
      <a:endParaRPr lang="zh-CN"/>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6544230430142"/>
          <c:y val="2.7488827410087253E-2"/>
          <c:w val="0.85074768073928153"/>
          <c:h val="0.68006490742711223"/>
        </c:manualLayout>
      </c:layout>
      <c:barChart>
        <c:barDir val="col"/>
        <c:grouping val="clustered"/>
        <c:varyColors val="0"/>
        <c:ser>
          <c:idx val="0"/>
          <c:order val="0"/>
          <c:tx>
            <c:strRef>
              <c:f>不同性别就业状况!$A$3</c:f>
              <c:strCache>
                <c:ptCount val="1"/>
                <c:pt idx="0">
                  <c:v>男生</c:v>
                </c:pt>
              </c:strCache>
            </c:strRef>
          </c:tx>
          <c:invertIfNegative val="0"/>
          <c:cat>
            <c:strRef>
              <c:f>不同性别就业状况!$B$1:$H$1</c:f>
              <c:strCache>
                <c:ptCount val="7"/>
                <c:pt idx="0">
                  <c:v>签约</c:v>
                </c:pt>
                <c:pt idx="1">
                  <c:v>国内升学</c:v>
                </c:pt>
                <c:pt idx="2">
                  <c:v>出国
（境）</c:v>
                </c:pt>
                <c:pt idx="3">
                  <c:v>合同就业</c:v>
                </c:pt>
                <c:pt idx="4">
                  <c:v>定向委培</c:v>
                </c:pt>
                <c:pt idx="5">
                  <c:v>国家地方项目</c:v>
                </c:pt>
                <c:pt idx="6">
                  <c:v>灵活就业</c:v>
                </c:pt>
              </c:strCache>
            </c:strRef>
          </c:cat>
          <c:val>
            <c:numRef>
              <c:f>不同性别就业状况!$B$3:$H$3</c:f>
              <c:numCache>
                <c:formatCode>0.00%</c:formatCode>
                <c:ptCount val="7"/>
                <c:pt idx="0">
                  <c:v>0.62383048981838196</c:v>
                </c:pt>
                <c:pt idx="1">
                  <c:v>9.9614749587231696E-2</c:v>
                </c:pt>
                <c:pt idx="2">
                  <c:v>5.8613098514034123E-2</c:v>
                </c:pt>
                <c:pt idx="3">
                  <c:v>0.11364887176664833</c:v>
                </c:pt>
                <c:pt idx="4">
                  <c:v>4.4028618602091361E-2</c:v>
                </c:pt>
                <c:pt idx="5">
                  <c:v>4.4028618602091358E-3</c:v>
                </c:pt>
                <c:pt idx="6">
                  <c:v>3.4397358282883872E-2</c:v>
                </c:pt>
              </c:numCache>
            </c:numRef>
          </c:val>
        </c:ser>
        <c:ser>
          <c:idx val="1"/>
          <c:order val="1"/>
          <c:tx>
            <c:strRef>
              <c:f>不同性别就业状况!$A$5</c:f>
              <c:strCache>
                <c:ptCount val="1"/>
                <c:pt idx="0">
                  <c:v>女生</c:v>
                </c:pt>
              </c:strCache>
            </c:strRef>
          </c:tx>
          <c:invertIfNegative val="0"/>
          <c:cat>
            <c:strRef>
              <c:f>不同性别就业状况!$B$1:$H$1</c:f>
              <c:strCache>
                <c:ptCount val="7"/>
                <c:pt idx="0">
                  <c:v>签约</c:v>
                </c:pt>
                <c:pt idx="1">
                  <c:v>国内升学</c:v>
                </c:pt>
                <c:pt idx="2">
                  <c:v>出国
（境）</c:v>
                </c:pt>
                <c:pt idx="3">
                  <c:v>合同就业</c:v>
                </c:pt>
                <c:pt idx="4">
                  <c:v>定向委培</c:v>
                </c:pt>
                <c:pt idx="5">
                  <c:v>国家地方项目</c:v>
                </c:pt>
                <c:pt idx="6">
                  <c:v>灵活就业</c:v>
                </c:pt>
              </c:strCache>
            </c:strRef>
          </c:cat>
          <c:val>
            <c:numRef>
              <c:f>不同性别就业状况!$B$5:$H$5</c:f>
              <c:numCache>
                <c:formatCode>0.00%</c:formatCode>
                <c:ptCount val="7"/>
                <c:pt idx="0">
                  <c:v>0.58838475499092557</c:v>
                </c:pt>
                <c:pt idx="1">
                  <c:v>7.9128856624319413E-2</c:v>
                </c:pt>
                <c:pt idx="2">
                  <c:v>9.9818511796733206E-2</c:v>
                </c:pt>
                <c:pt idx="3">
                  <c:v>0.12341197822141561</c:v>
                </c:pt>
                <c:pt idx="4">
                  <c:v>3.8838475499092556E-2</c:v>
                </c:pt>
                <c:pt idx="5">
                  <c:v>4.7186932849364793E-3</c:v>
                </c:pt>
                <c:pt idx="6">
                  <c:v>3.7023593466424684E-2</c:v>
                </c:pt>
              </c:numCache>
            </c:numRef>
          </c:val>
        </c:ser>
        <c:dLbls>
          <c:showLegendKey val="0"/>
          <c:showVal val="0"/>
          <c:showCatName val="0"/>
          <c:showSerName val="0"/>
          <c:showPercent val="0"/>
          <c:showBubbleSize val="0"/>
        </c:dLbls>
        <c:gapWidth val="150"/>
        <c:axId val="828672248"/>
        <c:axId val="828672640"/>
      </c:barChart>
      <c:catAx>
        <c:axId val="828672248"/>
        <c:scaling>
          <c:orientation val="minMax"/>
        </c:scaling>
        <c:delete val="0"/>
        <c:axPos val="b"/>
        <c:numFmt formatCode="General" sourceLinked="0"/>
        <c:majorTickMark val="none"/>
        <c:minorTickMark val="none"/>
        <c:tickLblPos val="nextTo"/>
        <c:crossAx val="828672640"/>
        <c:crosses val="autoZero"/>
        <c:auto val="1"/>
        <c:lblAlgn val="ctr"/>
        <c:lblOffset val="100"/>
        <c:noMultiLvlLbl val="0"/>
      </c:catAx>
      <c:valAx>
        <c:axId val="828672640"/>
        <c:scaling>
          <c:orientation val="minMax"/>
          <c:max val="0.70000000000000007"/>
        </c:scaling>
        <c:delete val="0"/>
        <c:axPos val="l"/>
        <c:majorGridlines/>
        <c:numFmt formatCode="0.00%" sourceLinked="1"/>
        <c:majorTickMark val="none"/>
        <c:minorTickMark val="none"/>
        <c:tickLblPos val="nextTo"/>
        <c:crossAx val="828672248"/>
        <c:crosses val="autoZero"/>
        <c:crossBetween val="between"/>
      </c:valAx>
      <c:dTable>
        <c:showHorzBorder val="1"/>
        <c:showVertBorder val="1"/>
        <c:showOutline val="1"/>
        <c:showKeys val="1"/>
      </c:dTable>
      <c:spPr>
        <a:ln>
          <a:solidFill>
            <a:srgbClr val="00CCFF"/>
          </a:solidFill>
        </a:ln>
      </c:spPr>
    </c:plotArea>
    <c:plotVisOnly val="1"/>
    <c:dispBlanksAs val="gap"/>
    <c:showDLblsOverMax val="0"/>
  </c:chart>
  <c:spPr>
    <a:ln>
      <a:noFill/>
    </a:ln>
  </c:spPr>
  <c:txPr>
    <a:bodyPr/>
    <a:lstStyle/>
    <a:p>
      <a:pPr>
        <a:defRPr sz="1000"/>
      </a:pPr>
      <a:endParaRPr lang="zh-CN"/>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不同生源就业状况!$A$3</c:f>
              <c:strCache>
                <c:ptCount val="1"/>
                <c:pt idx="0">
                  <c:v>上海生源</c:v>
                </c:pt>
              </c:strCache>
            </c:strRef>
          </c:tx>
          <c:invertIfNegative val="0"/>
          <c:cat>
            <c:strRef>
              <c:f>不同生源就业状况!$B$1:$H$1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不同生源就业状况!$B$3:$H$3</c:f>
              <c:numCache>
                <c:formatCode>0.00%</c:formatCode>
                <c:ptCount val="7"/>
                <c:pt idx="0">
                  <c:v>0.56304202801867909</c:v>
                </c:pt>
                <c:pt idx="1">
                  <c:v>4.269513008672448E-2</c:v>
                </c:pt>
                <c:pt idx="2">
                  <c:v>0.11607738492328219</c:v>
                </c:pt>
                <c:pt idx="3">
                  <c:v>0.12541694462975317</c:v>
                </c:pt>
                <c:pt idx="4">
                  <c:v>8.1387591727818551E-2</c:v>
                </c:pt>
                <c:pt idx="5">
                  <c:v>6.00400266844563E-3</c:v>
                </c:pt>
                <c:pt idx="6">
                  <c:v>4.0693795863909275E-2</c:v>
                </c:pt>
              </c:numCache>
            </c:numRef>
          </c:val>
        </c:ser>
        <c:ser>
          <c:idx val="1"/>
          <c:order val="1"/>
          <c:tx>
            <c:strRef>
              <c:f>不同生源就业状况!$A$5</c:f>
              <c:strCache>
                <c:ptCount val="1"/>
                <c:pt idx="0">
                  <c:v>非上海生源</c:v>
                </c:pt>
              </c:strCache>
            </c:strRef>
          </c:tx>
          <c:invertIfNegative val="0"/>
          <c:cat>
            <c:strRef>
              <c:f>不同生源就业状况!$B$1:$H$1</c:f>
              <c:strCache>
                <c:ptCount val="7"/>
                <c:pt idx="0">
                  <c:v>签约</c:v>
                </c:pt>
                <c:pt idx="1">
                  <c:v>国内升学</c:v>
                </c:pt>
                <c:pt idx="2">
                  <c:v>出国
（出境）</c:v>
                </c:pt>
                <c:pt idx="3">
                  <c:v>合同就业</c:v>
                </c:pt>
                <c:pt idx="4">
                  <c:v>定向委培</c:v>
                </c:pt>
                <c:pt idx="5">
                  <c:v>国家地方项目</c:v>
                </c:pt>
                <c:pt idx="6">
                  <c:v>灵活就业</c:v>
                </c:pt>
              </c:strCache>
            </c:strRef>
          </c:cat>
          <c:val>
            <c:numRef>
              <c:f>不同生源就业状况!$B$5:$H$5</c:f>
              <c:numCache>
                <c:formatCode>0.00%</c:formatCode>
                <c:ptCount val="7"/>
                <c:pt idx="0">
                  <c:v>0.62249488752556237</c:v>
                </c:pt>
                <c:pt idx="1">
                  <c:v>0.10552147239263804</c:v>
                </c:pt>
                <c:pt idx="2">
                  <c:v>6.4212678936605316E-2</c:v>
                </c:pt>
                <c:pt idx="3">
                  <c:v>0.11554192229038855</c:v>
                </c:pt>
                <c:pt idx="4">
                  <c:v>2.9652351738241309E-2</c:v>
                </c:pt>
                <c:pt idx="5">
                  <c:v>4.0899795501022499E-3</c:v>
                </c:pt>
                <c:pt idx="6">
                  <c:v>3.4000000000000002E-2</c:v>
                </c:pt>
              </c:numCache>
            </c:numRef>
          </c:val>
        </c:ser>
        <c:dLbls>
          <c:showLegendKey val="0"/>
          <c:showVal val="0"/>
          <c:showCatName val="0"/>
          <c:showSerName val="0"/>
          <c:showPercent val="0"/>
          <c:showBubbleSize val="0"/>
        </c:dLbls>
        <c:gapWidth val="150"/>
        <c:axId val="828673816"/>
        <c:axId val="828674208"/>
      </c:barChart>
      <c:catAx>
        <c:axId val="828673816"/>
        <c:scaling>
          <c:orientation val="minMax"/>
        </c:scaling>
        <c:delete val="0"/>
        <c:axPos val="b"/>
        <c:numFmt formatCode="General" sourceLinked="0"/>
        <c:majorTickMark val="none"/>
        <c:minorTickMark val="none"/>
        <c:tickLblPos val="nextTo"/>
        <c:crossAx val="828674208"/>
        <c:crosses val="autoZero"/>
        <c:auto val="1"/>
        <c:lblAlgn val="ctr"/>
        <c:lblOffset val="100"/>
        <c:noMultiLvlLbl val="0"/>
      </c:catAx>
      <c:valAx>
        <c:axId val="828674208"/>
        <c:scaling>
          <c:orientation val="minMax"/>
        </c:scaling>
        <c:delete val="0"/>
        <c:axPos val="l"/>
        <c:majorGridlines/>
        <c:numFmt formatCode="0.00%" sourceLinked="1"/>
        <c:majorTickMark val="none"/>
        <c:minorTickMark val="none"/>
        <c:tickLblPos val="nextTo"/>
        <c:crossAx val="828673816"/>
        <c:crosses val="autoZero"/>
        <c:crossBetween val="between"/>
      </c:valAx>
      <c:dTable>
        <c:showHorzBorder val="1"/>
        <c:showVertBorder val="1"/>
        <c:showOutline val="1"/>
        <c:showKeys val="1"/>
      </c:dTable>
      <c:spPr>
        <a:ln>
          <a:solidFill>
            <a:srgbClr val="00CCFF"/>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签约单位行业流向!$E$1</c:f>
              <c:strCache>
                <c:ptCount val="1"/>
                <c:pt idx="0">
                  <c:v>本科生</c:v>
                </c:pt>
              </c:strCache>
            </c:strRef>
          </c:tx>
          <c:invertIfNegative val="0"/>
          <c:cat>
            <c:strRef>
              <c:f>签约单位行业流向!$A$2:$A$11</c:f>
              <c:strCache>
                <c:ptCount val="10"/>
                <c:pt idx="0">
                  <c:v>国家、党政机关和社会团体</c:v>
                </c:pt>
                <c:pt idx="1">
                  <c:v>教育科研、文广、体育卫生和社会福利业</c:v>
                </c:pt>
                <c:pt idx="2">
                  <c:v>金融保险及房地产业</c:v>
                </c:pt>
                <c:pt idx="3">
                  <c:v>制造业</c:v>
                </c:pt>
                <c:pt idx="4">
                  <c:v>建筑业</c:v>
                </c:pt>
                <c:pt idx="5">
                  <c:v>交通运输、仓储业</c:v>
                </c:pt>
                <c:pt idx="6">
                  <c:v>邮电通信、计算机信息业</c:v>
                </c:pt>
                <c:pt idx="7">
                  <c:v>社会服务业</c:v>
                </c:pt>
                <c:pt idx="8">
                  <c:v>批发零售、贸易餐饮业</c:v>
                </c:pt>
                <c:pt idx="9">
                  <c:v>其他行业</c:v>
                </c:pt>
              </c:strCache>
            </c:strRef>
          </c:cat>
          <c:val>
            <c:numRef>
              <c:f>签约单位行业流向!$E$2:$E$11</c:f>
              <c:numCache>
                <c:formatCode>0.00%</c:formatCode>
                <c:ptCount val="10"/>
                <c:pt idx="0">
                  <c:v>1.2999999999999999E-2</c:v>
                </c:pt>
                <c:pt idx="1">
                  <c:v>0.12642740619902121</c:v>
                </c:pt>
                <c:pt idx="2">
                  <c:v>8.8907014681892327E-2</c:v>
                </c:pt>
                <c:pt idx="3">
                  <c:v>0.32626427406199021</c:v>
                </c:pt>
                <c:pt idx="4">
                  <c:v>9.380097879282219E-2</c:v>
                </c:pt>
                <c:pt idx="5">
                  <c:v>1.99836867862969E-2</c:v>
                </c:pt>
                <c:pt idx="6">
                  <c:v>0.16027732463295269</c:v>
                </c:pt>
                <c:pt idx="7">
                  <c:v>0.10440456769983687</c:v>
                </c:pt>
                <c:pt idx="8">
                  <c:v>6.1174551386623165E-2</c:v>
                </c:pt>
                <c:pt idx="9">
                  <c:v>5.7096247960848291E-3</c:v>
                </c:pt>
              </c:numCache>
            </c:numRef>
          </c:val>
        </c:ser>
        <c:ser>
          <c:idx val="1"/>
          <c:order val="1"/>
          <c:tx>
            <c:strRef>
              <c:f>签约单位行业流向!$F$1</c:f>
              <c:strCache>
                <c:ptCount val="1"/>
                <c:pt idx="0">
                  <c:v>研究生</c:v>
                </c:pt>
              </c:strCache>
            </c:strRef>
          </c:tx>
          <c:invertIfNegative val="0"/>
          <c:cat>
            <c:strRef>
              <c:f>签约单位行业流向!$A$2:$A$11</c:f>
              <c:strCache>
                <c:ptCount val="10"/>
                <c:pt idx="0">
                  <c:v>国家、党政机关和社会团体</c:v>
                </c:pt>
                <c:pt idx="1">
                  <c:v>教育科研、文广、体育卫生和社会福利业</c:v>
                </c:pt>
                <c:pt idx="2">
                  <c:v>金融保险及房地产业</c:v>
                </c:pt>
                <c:pt idx="3">
                  <c:v>制造业</c:v>
                </c:pt>
                <c:pt idx="4">
                  <c:v>建筑业</c:v>
                </c:pt>
                <c:pt idx="5">
                  <c:v>交通运输、仓储业</c:v>
                </c:pt>
                <c:pt idx="6">
                  <c:v>邮电通信、计算机信息业</c:v>
                </c:pt>
                <c:pt idx="7">
                  <c:v>社会服务业</c:v>
                </c:pt>
                <c:pt idx="8">
                  <c:v>批发零售、贸易餐饮业</c:v>
                </c:pt>
                <c:pt idx="9">
                  <c:v>其他行业</c:v>
                </c:pt>
              </c:strCache>
            </c:strRef>
          </c:cat>
          <c:val>
            <c:numRef>
              <c:f>签约单位行业流向!$F$2:$F$11</c:f>
              <c:numCache>
                <c:formatCode>0.00%</c:formatCode>
                <c:ptCount val="10"/>
                <c:pt idx="0">
                  <c:v>1.6016713091922007E-2</c:v>
                </c:pt>
                <c:pt idx="1">
                  <c:v>0.12674094707520892</c:v>
                </c:pt>
                <c:pt idx="2">
                  <c:v>0.11420612813370473</c:v>
                </c:pt>
                <c:pt idx="3">
                  <c:v>0.47980501392757663</c:v>
                </c:pt>
                <c:pt idx="4">
                  <c:v>4.7353760445682451E-2</c:v>
                </c:pt>
                <c:pt idx="5">
                  <c:v>1.8802228412256268E-2</c:v>
                </c:pt>
                <c:pt idx="6">
                  <c:v>0.12186629526462396</c:v>
                </c:pt>
                <c:pt idx="7">
                  <c:v>5.8495821727019497E-2</c:v>
                </c:pt>
                <c:pt idx="8">
                  <c:v>1.3231197771587743E-2</c:v>
                </c:pt>
                <c:pt idx="9">
                  <c:v>3.4818941504178272E-3</c:v>
                </c:pt>
              </c:numCache>
            </c:numRef>
          </c:val>
        </c:ser>
        <c:ser>
          <c:idx val="2"/>
          <c:order val="2"/>
          <c:tx>
            <c:strRef>
              <c:f>签约单位行业流向!$G$1</c:f>
              <c:strCache>
                <c:ptCount val="1"/>
                <c:pt idx="0">
                  <c:v>全校</c:v>
                </c:pt>
              </c:strCache>
            </c:strRef>
          </c:tx>
          <c:invertIfNegative val="0"/>
          <c:cat>
            <c:strRef>
              <c:f>签约单位行业流向!$A$2:$A$11</c:f>
              <c:strCache>
                <c:ptCount val="10"/>
                <c:pt idx="0">
                  <c:v>国家、党政机关和社会团体</c:v>
                </c:pt>
                <c:pt idx="1">
                  <c:v>教育科研、文广、体育卫生和社会福利业</c:v>
                </c:pt>
                <c:pt idx="2">
                  <c:v>金融保险及房地产业</c:v>
                </c:pt>
                <c:pt idx="3">
                  <c:v>制造业</c:v>
                </c:pt>
                <c:pt idx="4">
                  <c:v>建筑业</c:v>
                </c:pt>
                <c:pt idx="5">
                  <c:v>交通运输、仓储业</c:v>
                </c:pt>
                <c:pt idx="6">
                  <c:v>邮电通信、计算机信息业</c:v>
                </c:pt>
                <c:pt idx="7">
                  <c:v>社会服务业</c:v>
                </c:pt>
                <c:pt idx="8">
                  <c:v>批发零售、贸易餐饮业</c:v>
                </c:pt>
                <c:pt idx="9">
                  <c:v>其他行业</c:v>
                </c:pt>
              </c:strCache>
            </c:strRef>
          </c:cat>
          <c:val>
            <c:numRef>
              <c:f>签约单位行业流向!$G$2:$G$11</c:f>
              <c:numCache>
                <c:formatCode>0.00%</c:formatCode>
                <c:ptCount val="10"/>
                <c:pt idx="0">
                  <c:v>1.4146090534979424E-2</c:v>
                </c:pt>
                <c:pt idx="1">
                  <c:v>0.12654320987654322</c:v>
                </c:pt>
                <c:pt idx="2">
                  <c:v>9.8251028806584359E-2</c:v>
                </c:pt>
                <c:pt idx="3">
                  <c:v>0.38297325102880658</c:v>
                </c:pt>
                <c:pt idx="4">
                  <c:v>7.6646090534979422E-2</c:v>
                </c:pt>
                <c:pt idx="5">
                  <c:v>1.954732510288066E-2</c:v>
                </c:pt>
                <c:pt idx="6">
                  <c:v>0.14609053497942387</c:v>
                </c:pt>
                <c:pt idx="7">
                  <c:v>8.7499999999999994E-2</c:v>
                </c:pt>
                <c:pt idx="8">
                  <c:v>4.3467078189300415E-2</c:v>
                </c:pt>
                <c:pt idx="9">
                  <c:v>4.8868312757201649E-3</c:v>
                </c:pt>
              </c:numCache>
            </c:numRef>
          </c:val>
        </c:ser>
        <c:dLbls>
          <c:showLegendKey val="0"/>
          <c:showVal val="0"/>
          <c:showCatName val="0"/>
          <c:showSerName val="0"/>
          <c:showPercent val="0"/>
          <c:showBubbleSize val="0"/>
        </c:dLbls>
        <c:gapWidth val="150"/>
        <c:axId val="828675384"/>
        <c:axId val="828675776"/>
      </c:barChart>
      <c:catAx>
        <c:axId val="828675384"/>
        <c:scaling>
          <c:orientation val="minMax"/>
        </c:scaling>
        <c:delete val="0"/>
        <c:axPos val="b"/>
        <c:numFmt formatCode="General" sourceLinked="0"/>
        <c:majorTickMark val="none"/>
        <c:minorTickMark val="none"/>
        <c:tickLblPos val="nextTo"/>
        <c:crossAx val="828675776"/>
        <c:crosses val="autoZero"/>
        <c:auto val="1"/>
        <c:lblAlgn val="ctr"/>
        <c:lblOffset val="100"/>
        <c:noMultiLvlLbl val="0"/>
      </c:catAx>
      <c:valAx>
        <c:axId val="828675776"/>
        <c:scaling>
          <c:orientation val="minMax"/>
          <c:max val="0.5"/>
        </c:scaling>
        <c:delete val="0"/>
        <c:axPos val="l"/>
        <c:majorGridlines/>
        <c:numFmt formatCode="0.00%" sourceLinked="1"/>
        <c:majorTickMark val="none"/>
        <c:minorTickMark val="none"/>
        <c:tickLblPos val="nextTo"/>
        <c:crossAx val="828675384"/>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9820982928352"/>
          <c:y val="2.9259440845192681E-2"/>
          <c:w val="0.83610765583430324"/>
          <c:h val="0.5852559320773163"/>
        </c:manualLayout>
      </c:layout>
      <c:barChart>
        <c:barDir val="col"/>
        <c:grouping val="clustered"/>
        <c:varyColors val="0"/>
        <c:ser>
          <c:idx val="0"/>
          <c:order val="0"/>
          <c:tx>
            <c:strRef>
              <c:f>签约单位性质流向!$E$1</c:f>
              <c:strCache>
                <c:ptCount val="1"/>
                <c:pt idx="0">
                  <c:v>本科生</c:v>
                </c:pt>
              </c:strCache>
            </c:strRef>
          </c:tx>
          <c:invertIfNegative val="0"/>
          <c:cat>
            <c:strRef>
              <c:f>签约单位性质流向!$A$2:$A$5</c:f>
              <c:strCache>
                <c:ptCount val="4"/>
                <c:pt idx="0">
                  <c:v>机关和事业单位</c:v>
                </c:pt>
                <c:pt idx="1">
                  <c:v>国有企业</c:v>
                </c:pt>
                <c:pt idx="2">
                  <c:v>三资企业</c:v>
                </c:pt>
                <c:pt idx="3">
                  <c:v>中小企业</c:v>
                </c:pt>
              </c:strCache>
            </c:strRef>
          </c:cat>
          <c:val>
            <c:numRef>
              <c:f>签约单位性质流向!$E$2:$E$5</c:f>
              <c:numCache>
                <c:formatCode>0.00%</c:formatCode>
                <c:ptCount val="4"/>
                <c:pt idx="0">
                  <c:v>3.4665579119086458E-2</c:v>
                </c:pt>
                <c:pt idx="1">
                  <c:v>0.22512234910277323</c:v>
                </c:pt>
                <c:pt idx="2">
                  <c:v>0.22920065252854813</c:v>
                </c:pt>
                <c:pt idx="3">
                  <c:v>0.51101141924959215</c:v>
                </c:pt>
              </c:numCache>
            </c:numRef>
          </c:val>
        </c:ser>
        <c:ser>
          <c:idx val="1"/>
          <c:order val="1"/>
          <c:tx>
            <c:strRef>
              <c:f>签约单位性质流向!$F$1</c:f>
              <c:strCache>
                <c:ptCount val="1"/>
                <c:pt idx="0">
                  <c:v>研究生</c:v>
                </c:pt>
              </c:strCache>
            </c:strRef>
          </c:tx>
          <c:invertIfNegative val="0"/>
          <c:cat>
            <c:strRef>
              <c:f>签约单位性质流向!$A$2:$A$5</c:f>
              <c:strCache>
                <c:ptCount val="4"/>
                <c:pt idx="0">
                  <c:v>机关和事业单位</c:v>
                </c:pt>
                <c:pt idx="1">
                  <c:v>国有企业</c:v>
                </c:pt>
                <c:pt idx="2">
                  <c:v>三资企业</c:v>
                </c:pt>
                <c:pt idx="3">
                  <c:v>中小企业</c:v>
                </c:pt>
              </c:strCache>
            </c:strRef>
          </c:cat>
          <c:val>
            <c:numRef>
              <c:f>签约单位性质流向!$F$2:$F$5</c:f>
              <c:numCache>
                <c:formatCode>0.00%</c:formatCode>
                <c:ptCount val="4"/>
                <c:pt idx="0">
                  <c:v>0.11002785515320335</c:v>
                </c:pt>
                <c:pt idx="1">
                  <c:v>0.27437325905292481</c:v>
                </c:pt>
                <c:pt idx="2">
                  <c:v>0.28760445682451252</c:v>
                </c:pt>
                <c:pt idx="3">
                  <c:v>0.32799442896935932</c:v>
                </c:pt>
              </c:numCache>
            </c:numRef>
          </c:val>
        </c:ser>
        <c:ser>
          <c:idx val="2"/>
          <c:order val="2"/>
          <c:tx>
            <c:strRef>
              <c:f>签约单位性质流向!$G$1</c:f>
              <c:strCache>
                <c:ptCount val="1"/>
                <c:pt idx="0">
                  <c:v>全校</c:v>
                </c:pt>
              </c:strCache>
            </c:strRef>
          </c:tx>
          <c:invertIfNegative val="0"/>
          <c:cat>
            <c:strRef>
              <c:f>签约单位性质流向!$A$2:$A$5</c:f>
              <c:strCache>
                <c:ptCount val="4"/>
                <c:pt idx="0">
                  <c:v>机关和事业单位</c:v>
                </c:pt>
                <c:pt idx="1">
                  <c:v>国有企业</c:v>
                </c:pt>
                <c:pt idx="2">
                  <c:v>三资企业</c:v>
                </c:pt>
                <c:pt idx="3">
                  <c:v>中小企业</c:v>
                </c:pt>
              </c:strCache>
            </c:strRef>
          </c:cat>
          <c:val>
            <c:numRef>
              <c:f>签约单位性质流向!$G$2:$G$5</c:f>
              <c:numCache>
                <c:formatCode>0.00%</c:formatCode>
                <c:ptCount val="4"/>
                <c:pt idx="0">
                  <c:v>6.25E-2</c:v>
                </c:pt>
                <c:pt idx="1">
                  <c:v>0.24331275720164608</c:v>
                </c:pt>
                <c:pt idx="2">
                  <c:v>0.25077160493827161</c:v>
                </c:pt>
                <c:pt idx="3">
                  <c:v>0.44341563786008231</c:v>
                </c:pt>
              </c:numCache>
            </c:numRef>
          </c:val>
        </c:ser>
        <c:dLbls>
          <c:showLegendKey val="0"/>
          <c:showVal val="0"/>
          <c:showCatName val="0"/>
          <c:showSerName val="0"/>
          <c:showPercent val="0"/>
          <c:showBubbleSize val="0"/>
        </c:dLbls>
        <c:gapWidth val="150"/>
        <c:axId val="828676952"/>
        <c:axId val="828677344"/>
      </c:barChart>
      <c:catAx>
        <c:axId val="828676952"/>
        <c:scaling>
          <c:orientation val="minMax"/>
        </c:scaling>
        <c:delete val="0"/>
        <c:axPos val="b"/>
        <c:numFmt formatCode="General" sourceLinked="0"/>
        <c:majorTickMark val="none"/>
        <c:minorTickMark val="none"/>
        <c:tickLblPos val="nextTo"/>
        <c:crossAx val="828677344"/>
        <c:crosses val="autoZero"/>
        <c:auto val="1"/>
        <c:lblAlgn val="ctr"/>
        <c:lblOffset val="100"/>
        <c:noMultiLvlLbl val="0"/>
      </c:catAx>
      <c:valAx>
        <c:axId val="828677344"/>
        <c:scaling>
          <c:orientation val="minMax"/>
          <c:max val="0.60000000000000009"/>
        </c:scaling>
        <c:delete val="0"/>
        <c:axPos val="l"/>
        <c:majorGridlines/>
        <c:numFmt formatCode="0.00%" sourceLinked="1"/>
        <c:majorTickMark val="none"/>
        <c:minorTickMark val="none"/>
        <c:tickLblPos val="nextTo"/>
        <c:crossAx val="828676952"/>
        <c:crosses val="autoZero"/>
        <c:crossBetween val="between"/>
        <c:majorUnit val="0.1"/>
      </c:valAx>
      <c:dTable>
        <c:showHorzBorder val="1"/>
        <c:showVertBorder val="1"/>
        <c:showOutline val="1"/>
        <c:showKeys val="1"/>
      </c:dTable>
      <c:spPr>
        <a:ln>
          <a:solidFill>
            <a:schemeClr val="accent1"/>
          </a:solidFill>
        </a:ln>
      </c:spPr>
    </c:plotArea>
    <c:plotVisOnly val="1"/>
    <c:dispBlanksAs val="gap"/>
    <c:showDLblsOverMax val="0"/>
  </c:chart>
  <c:spPr>
    <a:ln>
      <a:noFill/>
    </a:ln>
  </c:spPr>
  <c:txPr>
    <a:bodyPr/>
    <a:lstStyle/>
    <a:p>
      <a:pPr>
        <a:defRPr sz="1000"/>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3F490-1A27-45F7-8430-2C851090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33</Pages>
  <Words>2850</Words>
  <Characters>16249</Characters>
  <Application>Microsoft Office Word</Application>
  <DocSecurity>0</DocSecurity>
  <Lines>135</Lines>
  <Paragraphs>38</Paragraphs>
  <ScaleCrop>false</ScaleCrop>
  <Company>USST</Company>
  <LinksUpToDate>false</LinksUpToDate>
  <CharactersWithSpaces>19061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jyzx</dc:creator>
  <cp:lastModifiedBy>admin</cp:lastModifiedBy>
  <cp:revision>11</cp:revision>
  <cp:lastPrinted>2016-12-20T06:59:00Z</cp:lastPrinted>
  <dcterms:created xsi:type="dcterms:W3CDTF">2016-12-05T01:00:00Z</dcterms:created>
  <dcterms:modified xsi:type="dcterms:W3CDTF">2016-12-20T06:59:00Z</dcterms:modified>
</cp:coreProperties>
</file>