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0" w:rsidRDefault="00304B42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</w:t>
      </w:r>
      <w:r w:rsidR="000B7D87">
        <w:rPr>
          <w:rFonts w:ascii="黑体" w:eastAsia="黑体" w:hAnsi="黑体" w:cs="Times New Roman" w:hint="eastAsia"/>
          <w:kern w:val="0"/>
          <w:sz w:val="32"/>
          <w:szCs w:val="32"/>
        </w:rPr>
        <w:t>获得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现金奖励公示</w:t>
      </w:r>
    </w:p>
    <w:p w:rsidR="00D82110" w:rsidRDefault="00304B42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BA2938">
        <w:rPr>
          <w:rFonts w:ascii="宋体" w:eastAsia="宋体" w:hAnsi="宋体" w:cs="宋体" w:hint="eastAsia"/>
          <w:b/>
          <w:kern w:val="0"/>
          <w:sz w:val="24"/>
          <w:szCs w:val="24"/>
        </w:rPr>
        <w:t>:201906</w:t>
      </w:r>
      <w:r w:rsidR="0067007B">
        <w:rPr>
          <w:rFonts w:ascii="宋体" w:eastAsia="宋体" w:hAnsi="宋体" w:cs="宋体" w:hint="eastAsia"/>
          <w:b/>
          <w:kern w:val="0"/>
          <w:sz w:val="24"/>
          <w:szCs w:val="24"/>
        </w:rPr>
        <w:t>242</w:t>
      </w:r>
    </w:p>
    <w:p w:rsidR="00D82110" w:rsidRDefault="00304B42" w:rsidP="0067007B">
      <w:pPr>
        <w:spacing w:line="5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经双方协商，上海理工大学</w:t>
      </w:r>
      <w:r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>
        <w:rPr>
          <w:rFonts w:ascii="黑体" w:eastAsia="黑体" w:hAnsi="黑体" w:cs="宋体"/>
          <w:kern w:val="0"/>
          <w:sz w:val="28"/>
          <w:szCs w:val="28"/>
        </w:rPr>
        <w:t>《</w:t>
      </w:r>
      <w:r>
        <w:rPr>
          <w:rFonts w:ascii="黑体" w:eastAsia="黑体" w:hAnsi="黑体" w:cs="宋体" w:hint="eastAsia"/>
          <w:kern w:val="0"/>
          <w:sz w:val="28"/>
          <w:szCs w:val="28"/>
        </w:rPr>
        <w:t>索控式上肢功能训练机械手臂（</w:t>
      </w:r>
      <w:r>
        <w:rPr>
          <w:rFonts w:hint="eastAsia"/>
          <w:sz w:val="28"/>
          <w:szCs w:val="28"/>
        </w:rPr>
        <w:t>201110112069.X</w:t>
      </w:r>
      <w:r>
        <w:rPr>
          <w:rFonts w:ascii="黑体" w:eastAsia="黑体" w:hAnsi="黑体" w:cs="宋体" w:hint="eastAsia"/>
          <w:kern w:val="0"/>
          <w:sz w:val="28"/>
          <w:szCs w:val="28"/>
        </w:rPr>
        <w:t>）</w:t>
      </w:r>
      <w:r>
        <w:rPr>
          <w:rFonts w:ascii="黑体" w:eastAsia="黑体" w:hAnsi="黑体" w:cs="宋体"/>
          <w:kern w:val="0"/>
          <w:sz w:val="28"/>
          <w:szCs w:val="28"/>
        </w:rPr>
        <w:t>》</w:t>
      </w:r>
      <w:r>
        <w:rPr>
          <w:rFonts w:ascii="黑体" w:eastAsia="黑体" w:hAnsi="黑体" w:cs="宋体" w:hint="eastAsia"/>
          <w:kern w:val="0"/>
          <w:sz w:val="28"/>
          <w:szCs w:val="28"/>
        </w:rPr>
        <w:t>《快速离合肘关节装置（201310368207.X）》2</w:t>
      </w:r>
      <w:r>
        <w:rPr>
          <w:rFonts w:ascii="黑体" w:eastAsia="黑体" w:hAnsi="黑体" w:cs="宋体"/>
          <w:kern w:val="0"/>
          <w:sz w:val="28"/>
          <w:szCs w:val="28"/>
        </w:rPr>
        <w:t>项</w:t>
      </w:r>
      <w:r>
        <w:rPr>
          <w:rFonts w:ascii="黑体" w:eastAsia="黑体" w:hAnsi="黑体" w:cs="宋体" w:hint="eastAsia"/>
          <w:kern w:val="0"/>
          <w:sz w:val="28"/>
          <w:szCs w:val="28"/>
        </w:rPr>
        <w:t>发明专利权转让给苏州好博医疗器械有限公司</w:t>
      </w:r>
      <w:r>
        <w:rPr>
          <w:rFonts w:ascii="黑体" w:eastAsia="黑体" w:hAnsi="黑体" w:cs="宋体"/>
          <w:kern w:val="0"/>
          <w:sz w:val="28"/>
          <w:szCs w:val="28"/>
        </w:rPr>
        <w:t>，</w:t>
      </w:r>
      <w:r>
        <w:rPr>
          <w:rFonts w:ascii="黑体" w:eastAsia="黑体" w:hAnsi="黑体" w:cs="宋体" w:hint="eastAsia"/>
          <w:kern w:val="0"/>
          <w:sz w:val="28"/>
          <w:szCs w:val="28"/>
        </w:rPr>
        <w:t>涉及的专利权转让费金额因与（本合同专利及其配套提供的机械、电气图纸与控制软件）制造的产品</w:t>
      </w:r>
      <w:r w:rsidR="008A33D5">
        <w:rPr>
          <w:rFonts w:ascii="黑体" w:eastAsia="黑体" w:hAnsi="黑体" w:cs="宋体" w:hint="eastAsia"/>
          <w:kern w:val="0"/>
          <w:sz w:val="28"/>
          <w:szCs w:val="28"/>
        </w:rPr>
        <w:t>的销售额相关，已在合同中约定</w:t>
      </w:r>
      <w:r>
        <w:rPr>
          <w:rFonts w:ascii="黑体" w:eastAsia="黑体" w:hAnsi="黑体" w:cs="宋体" w:hint="eastAsia"/>
          <w:kern w:val="0"/>
          <w:sz w:val="28"/>
          <w:szCs w:val="28"/>
        </w:rPr>
        <w:t>。受让方在合同生效之日起7日内，向转让方支付第一笔专利转让费，人民币50万元</w:t>
      </w:r>
      <w:r w:rsidR="00517D2D">
        <w:rPr>
          <w:rFonts w:ascii="黑体" w:eastAsia="黑体" w:hAnsi="黑体" w:cs="宋体" w:hint="eastAsia"/>
          <w:kern w:val="0"/>
          <w:sz w:val="28"/>
          <w:szCs w:val="28"/>
        </w:rPr>
        <w:t>（到款日期：2019年4月30日）</w:t>
      </w:r>
      <w:r>
        <w:rPr>
          <w:rFonts w:ascii="黑体" w:eastAsia="黑体" w:hAnsi="黑体" w:cs="宋体" w:hint="eastAsia"/>
          <w:kern w:val="0"/>
          <w:sz w:val="28"/>
          <w:szCs w:val="28"/>
        </w:rPr>
        <w:t>；剩余部分款项按照每年销售额的5%支付，自有销售后的第一年开始执行，每年结算支付一次，每年支付款在第二年1月30日之前支付，剩余部分款项最高支付至450万元（不包括第一笔专利转让费）为止。</w:t>
      </w:r>
    </w:p>
    <w:p w:rsidR="00A60340" w:rsidRDefault="00A60340" w:rsidP="00A60340">
      <w:pPr>
        <w:spacing w:line="5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A60340">
        <w:rPr>
          <w:rFonts w:ascii="黑体" w:eastAsia="黑体" w:hAnsi="黑体" w:cs="宋体" w:hint="eastAsia"/>
          <w:kern w:val="0"/>
          <w:sz w:val="28"/>
          <w:szCs w:val="28"/>
        </w:rPr>
        <w:t>按照相关文件规定，发明人</w:t>
      </w:r>
      <w:proofErr w:type="gramStart"/>
      <w:r w:rsidRPr="00A60340">
        <w:rPr>
          <w:rFonts w:ascii="黑体" w:eastAsia="黑体" w:hAnsi="黑体" w:cs="宋体" w:hint="eastAsia"/>
          <w:kern w:val="0"/>
          <w:sz w:val="28"/>
          <w:szCs w:val="28"/>
        </w:rPr>
        <w:t>喻</w:t>
      </w:r>
      <w:proofErr w:type="gramEnd"/>
      <w:r w:rsidRPr="00A60340">
        <w:rPr>
          <w:rFonts w:ascii="黑体" w:eastAsia="黑体" w:hAnsi="黑体" w:cs="宋体" w:hint="eastAsia"/>
          <w:kern w:val="0"/>
          <w:sz w:val="28"/>
          <w:szCs w:val="28"/>
        </w:rPr>
        <w:t>洪流应取得现金奖励人民币叁拾柒万贰仟零柒拾伍元肆角柒分（注小写：372075.47元，税前收入），发明人赵展应取得现金奖励人民币伍仟贰佰捌拾叁元</w:t>
      </w:r>
      <w:proofErr w:type="gramStart"/>
      <w:r w:rsidRPr="00A60340">
        <w:rPr>
          <w:rFonts w:ascii="黑体" w:eastAsia="黑体" w:hAnsi="黑体" w:cs="宋体" w:hint="eastAsia"/>
          <w:kern w:val="0"/>
          <w:sz w:val="28"/>
          <w:szCs w:val="28"/>
        </w:rPr>
        <w:t>零贰</w:t>
      </w:r>
      <w:proofErr w:type="gramEnd"/>
      <w:r w:rsidRPr="00A60340">
        <w:rPr>
          <w:rFonts w:ascii="黑体" w:eastAsia="黑体" w:hAnsi="黑体" w:cs="宋体" w:hint="eastAsia"/>
          <w:kern w:val="0"/>
          <w:sz w:val="28"/>
          <w:szCs w:val="28"/>
        </w:rPr>
        <w:t>分（注小写：5283.02元，税前收入）。</w:t>
      </w:r>
    </w:p>
    <w:p w:rsidR="00D82110" w:rsidRDefault="00304B42" w:rsidP="00A60340">
      <w:pPr>
        <w:spacing w:line="5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D82110" w:rsidRDefault="00304B42" w:rsidP="0067007B">
      <w:pPr>
        <w:spacing w:line="500" w:lineRule="exact"/>
        <w:ind w:firstLineChars="200" w:firstLine="560"/>
        <w:rPr>
          <w:rFonts w:ascii="黑体" w:eastAsia="黑体" w:hAnsi="黑体" w:cs="宋体"/>
          <w:color w:val="0000FF"/>
          <w:kern w:val="0"/>
          <w:sz w:val="28"/>
          <w:szCs w:val="28"/>
        </w:rPr>
      </w:pPr>
      <w:r>
        <w:rPr>
          <w:rFonts w:ascii="黑体" w:eastAsia="黑体" w:hAnsi="黑体" w:cs="宋体"/>
          <w:color w:val="0000FF"/>
          <w:kern w:val="0"/>
          <w:sz w:val="28"/>
          <w:szCs w:val="28"/>
        </w:rPr>
        <w:t>特此公示</w:t>
      </w:r>
      <w:r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,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公示期为：20</w:t>
      </w:r>
      <w:r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19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年</w:t>
      </w:r>
      <w:r w:rsidR="00BA2938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6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月</w:t>
      </w:r>
      <w:r w:rsidR="0067007B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24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日-20</w:t>
      </w:r>
      <w:r w:rsidR="00143A13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19</w:t>
      </w:r>
      <w:bookmarkStart w:id="0" w:name="_GoBack"/>
      <w:bookmarkEnd w:id="0"/>
      <w:r>
        <w:rPr>
          <w:rFonts w:ascii="黑体" w:eastAsia="黑体" w:hAnsi="黑体" w:cs="宋体"/>
          <w:color w:val="0000FF"/>
          <w:kern w:val="0"/>
          <w:sz w:val="28"/>
          <w:szCs w:val="28"/>
        </w:rPr>
        <w:t>年</w:t>
      </w:r>
      <w:r w:rsidR="00BA2938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7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月</w:t>
      </w:r>
      <w:r w:rsidR="00BA2938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11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日。</w:t>
      </w:r>
    </w:p>
    <w:p w:rsidR="0067007B" w:rsidRPr="0067007B" w:rsidRDefault="0067007B" w:rsidP="0067007B">
      <w:pPr>
        <w:spacing w:line="500" w:lineRule="exact"/>
        <w:ind w:firstLineChars="200" w:firstLine="560"/>
        <w:rPr>
          <w:rFonts w:ascii="黑体" w:eastAsia="黑体" w:hAnsi="黑体" w:cs="宋体"/>
          <w:color w:val="0000FF"/>
          <w:kern w:val="0"/>
          <w:sz w:val="28"/>
          <w:szCs w:val="28"/>
        </w:rPr>
      </w:pPr>
    </w:p>
    <w:p w:rsidR="00D82110" w:rsidRDefault="00304B42" w:rsidP="0067007B">
      <w:pPr>
        <w:spacing w:line="5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>
        <w:rPr>
          <w:rFonts w:ascii="黑体" w:eastAsia="黑体" w:hAnsi="黑体" w:cs="宋体"/>
          <w:kern w:val="0"/>
          <w:sz w:val="28"/>
          <w:szCs w:val="28"/>
        </w:rPr>
        <w:t>联系人</w:t>
      </w:r>
      <w:r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联系电话：021-5</w:t>
      </w:r>
      <w:r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D82110" w:rsidRDefault="00304B42" w:rsidP="0067007B">
      <w:pPr>
        <w:widowControl/>
        <w:spacing w:line="500" w:lineRule="exact"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上海理工大学技术转移中心                                    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BA2938">
        <w:rPr>
          <w:rFonts w:ascii="黑体" w:eastAsia="黑体" w:hAnsi="黑体" w:cs="宋体" w:hint="eastAsia"/>
          <w:kern w:val="0"/>
          <w:sz w:val="28"/>
          <w:szCs w:val="28"/>
        </w:rPr>
        <w:t>6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67007B">
        <w:rPr>
          <w:rFonts w:ascii="黑体" w:eastAsia="黑体" w:hAnsi="黑体" w:cs="宋体" w:hint="eastAsia"/>
          <w:kern w:val="0"/>
          <w:sz w:val="28"/>
          <w:szCs w:val="28"/>
        </w:rPr>
        <w:t>24</w:t>
      </w:r>
      <w:r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D82110" w:rsidRPr="0067007B" w:rsidRDefault="00D82110" w:rsidP="0067007B">
      <w:pPr>
        <w:spacing w:line="480" w:lineRule="exact"/>
      </w:pPr>
    </w:p>
    <w:sectPr w:rsidR="00D82110" w:rsidRPr="0067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4E" w:rsidRDefault="00D8304E" w:rsidP="00697647">
      <w:r>
        <w:separator/>
      </w:r>
    </w:p>
  </w:endnote>
  <w:endnote w:type="continuationSeparator" w:id="0">
    <w:p w:rsidR="00D8304E" w:rsidRDefault="00D8304E" w:rsidP="0069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4E" w:rsidRDefault="00D8304E" w:rsidP="00697647">
      <w:r>
        <w:separator/>
      </w:r>
    </w:p>
  </w:footnote>
  <w:footnote w:type="continuationSeparator" w:id="0">
    <w:p w:rsidR="00D8304E" w:rsidRDefault="00D8304E" w:rsidP="0069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11478"/>
    <w:rsid w:val="000252D4"/>
    <w:rsid w:val="00025BDE"/>
    <w:rsid w:val="00037F62"/>
    <w:rsid w:val="000B2C69"/>
    <w:rsid w:val="000B31E2"/>
    <w:rsid w:val="000B7D87"/>
    <w:rsid w:val="000F7B95"/>
    <w:rsid w:val="00143A13"/>
    <w:rsid w:val="00174105"/>
    <w:rsid w:val="001E2AC4"/>
    <w:rsid w:val="001E3A49"/>
    <w:rsid w:val="001F6F49"/>
    <w:rsid w:val="00255775"/>
    <w:rsid w:val="00286E28"/>
    <w:rsid w:val="002B082D"/>
    <w:rsid w:val="002B1A17"/>
    <w:rsid w:val="002C1F5D"/>
    <w:rsid w:val="00304B42"/>
    <w:rsid w:val="0032638B"/>
    <w:rsid w:val="00330353"/>
    <w:rsid w:val="00330B95"/>
    <w:rsid w:val="003351BD"/>
    <w:rsid w:val="0036658F"/>
    <w:rsid w:val="00384FF7"/>
    <w:rsid w:val="003D2452"/>
    <w:rsid w:val="004102C1"/>
    <w:rsid w:val="004607DA"/>
    <w:rsid w:val="00517D2D"/>
    <w:rsid w:val="0052153E"/>
    <w:rsid w:val="00533B29"/>
    <w:rsid w:val="00537E7B"/>
    <w:rsid w:val="0057406E"/>
    <w:rsid w:val="005E7288"/>
    <w:rsid w:val="005F276C"/>
    <w:rsid w:val="00606AD6"/>
    <w:rsid w:val="00661E3F"/>
    <w:rsid w:val="0067007B"/>
    <w:rsid w:val="006818F5"/>
    <w:rsid w:val="0069436B"/>
    <w:rsid w:val="00697647"/>
    <w:rsid w:val="006A3202"/>
    <w:rsid w:val="006D127E"/>
    <w:rsid w:val="006D3372"/>
    <w:rsid w:val="00721158"/>
    <w:rsid w:val="0073243F"/>
    <w:rsid w:val="00751B83"/>
    <w:rsid w:val="00762954"/>
    <w:rsid w:val="007E3F3D"/>
    <w:rsid w:val="00842C0A"/>
    <w:rsid w:val="00854A91"/>
    <w:rsid w:val="00896415"/>
    <w:rsid w:val="008A33D5"/>
    <w:rsid w:val="008B1F1A"/>
    <w:rsid w:val="008F65D2"/>
    <w:rsid w:val="008F730C"/>
    <w:rsid w:val="00923E06"/>
    <w:rsid w:val="00967D60"/>
    <w:rsid w:val="00977355"/>
    <w:rsid w:val="009C0C79"/>
    <w:rsid w:val="009C3502"/>
    <w:rsid w:val="00A00AF7"/>
    <w:rsid w:val="00A60340"/>
    <w:rsid w:val="00AB2381"/>
    <w:rsid w:val="00AB5A1C"/>
    <w:rsid w:val="00AE7B62"/>
    <w:rsid w:val="00AF185F"/>
    <w:rsid w:val="00B22A1E"/>
    <w:rsid w:val="00BA2938"/>
    <w:rsid w:val="00BA7454"/>
    <w:rsid w:val="00BD6629"/>
    <w:rsid w:val="00C502CD"/>
    <w:rsid w:val="00C91B6E"/>
    <w:rsid w:val="00C968BF"/>
    <w:rsid w:val="00CB343A"/>
    <w:rsid w:val="00CC0D02"/>
    <w:rsid w:val="00CE0149"/>
    <w:rsid w:val="00CE2DA8"/>
    <w:rsid w:val="00CF31ED"/>
    <w:rsid w:val="00D55F60"/>
    <w:rsid w:val="00D82110"/>
    <w:rsid w:val="00D8304E"/>
    <w:rsid w:val="00DD22E9"/>
    <w:rsid w:val="00DF657D"/>
    <w:rsid w:val="00E02AD4"/>
    <w:rsid w:val="00E049A4"/>
    <w:rsid w:val="00E35390"/>
    <w:rsid w:val="00EA0EED"/>
    <w:rsid w:val="00EA1C32"/>
    <w:rsid w:val="00EB020A"/>
    <w:rsid w:val="00EC04EF"/>
    <w:rsid w:val="00ED65D4"/>
    <w:rsid w:val="00EF2CFD"/>
    <w:rsid w:val="00EF4701"/>
    <w:rsid w:val="00F4141E"/>
    <w:rsid w:val="00F76849"/>
    <w:rsid w:val="00F856AD"/>
    <w:rsid w:val="00F95FD4"/>
    <w:rsid w:val="010B36A7"/>
    <w:rsid w:val="0B227F40"/>
    <w:rsid w:val="18487389"/>
    <w:rsid w:val="23BE1E9C"/>
    <w:rsid w:val="2B972FC2"/>
    <w:rsid w:val="361C5BEF"/>
    <w:rsid w:val="396C1D39"/>
    <w:rsid w:val="398534DF"/>
    <w:rsid w:val="4ABD2CA3"/>
    <w:rsid w:val="60EC15FB"/>
    <w:rsid w:val="64B46F44"/>
    <w:rsid w:val="66EA3E3E"/>
    <w:rsid w:val="6E8747E0"/>
    <w:rsid w:val="744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3</cp:revision>
  <cp:lastPrinted>2019-06-24T02:26:00Z</cp:lastPrinted>
  <dcterms:created xsi:type="dcterms:W3CDTF">2019-07-01T06:41:00Z</dcterms:created>
  <dcterms:modified xsi:type="dcterms:W3CDTF">2019-09-18T04:57:00Z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