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1DBD3" w14:textId="77777777" w:rsidR="00801DD0" w:rsidRDefault="000D289D">
      <w:pPr>
        <w:spacing w:line="360" w:lineRule="auto"/>
        <w:jc w:val="center"/>
        <w:rPr>
          <w:rFonts w:ascii="方正小标宋简体" w:eastAsia="方正小标宋简体"/>
          <w:sz w:val="32"/>
          <w:szCs w:val="28"/>
        </w:rPr>
      </w:pPr>
      <w:r>
        <w:rPr>
          <w:rFonts w:ascii="方正小标宋简体" w:eastAsia="方正小标宋简体" w:hint="eastAsia"/>
          <w:sz w:val="32"/>
          <w:szCs w:val="28"/>
        </w:rPr>
        <w:t>关于评选</w:t>
      </w:r>
      <w:r>
        <w:rPr>
          <w:rFonts w:ascii="方正小标宋简体" w:eastAsia="方正小标宋简体" w:hint="eastAsia"/>
          <w:sz w:val="32"/>
          <w:szCs w:val="28"/>
        </w:rPr>
        <w:t>2</w:t>
      </w:r>
      <w:r>
        <w:rPr>
          <w:rFonts w:ascii="方正小标宋简体" w:eastAsia="方正小标宋简体"/>
          <w:sz w:val="32"/>
          <w:szCs w:val="28"/>
        </w:rPr>
        <w:t>023</w:t>
      </w:r>
      <w:r>
        <w:rPr>
          <w:rFonts w:ascii="方正小标宋简体" w:eastAsia="方正小标宋简体" w:hint="eastAsia"/>
          <w:sz w:val="32"/>
          <w:szCs w:val="28"/>
        </w:rPr>
        <w:t>年上海理工大学</w:t>
      </w:r>
    </w:p>
    <w:p w14:paraId="356AFC8E" w14:textId="77777777" w:rsidR="00801DD0" w:rsidRDefault="000D289D">
      <w:pPr>
        <w:spacing w:line="360" w:lineRule="auto"/>
        <w:jc w:val="center"/>
        <w:rPr>
          <w:rFonts w:ascii="方正小标宋简体" w:eastAsia="方正小标宋简体"/>
          <w:sz w:val="32"/>
          <w:szCs w:val="28"/>
        </w:rPr>
      </w:pPr>
      <w:r>
        <w:rPr>
          <w:rFonts w:ascii="方正小标宋简体" w:eastAsia="方正小标宋简体" w:hint="eastAsia"/>
          <w:sz w:val="32"/>
          <w:szCs w:val="28"/>
        </w:rPr>
        <w:t>心理工作先进“阳光先锋”的通知</w:t>
      </w:r>
    </w:p>
    <w:p w14:paraId="64679CCA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一、评选对象</w:t>
      </w:r>
    </w:p>
    <w:p w14:paraId="75F6DCFA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（一）面向教师</w:t>
      </w:r>
    </w:p>
    <w:p w14:paraId="1A885CBB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在上海理工大学及其附属教育系统中评选心理健康教育工作先进“阳光先锋”教师</w:t>
      </w:r>
      <w:bookmarkStart w:id="0" w:name="OLE_LINK1"/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个人及集体</w:t>
      </w:r>
      <w:bookmarkEnd w:id="0"/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。个人</w:t>
      </w:r>
      <w:r>
        <w:rPr>
          <w:rFonts w:ascii="仿宋_GB2312" w:eastAsia="仿宋_GB2312" w:hint="eastAsia"/>
          <w:sz w:val="28"/>
          <w:szCs w:val="28"/>
        </w:rPr>
        <w:t>校内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名，附属学校每校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名，集体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个。</w:t>
      </w:r>
    </w:p>
    <w:p w14:paraId="7C5A39C9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（二）面向学生</w:t>
      </w:r>
    </w:p>
    <w:p w14:paraId="2C67DBA4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在上海理工大学及其附属教育系统中评选心理健康教育工作先进“阳光先锋”学生个人</w:t>
      </w:r>
      <w:r>
        <w:rPr>
          <w:rFonts w:ascii="仿宋_GB2312" w:eastAsia="仿宋_GB2312" w:hAnsi="Times New Roman" w:cs="Times New Roman"/>
          <w:kern w:val="2"/>
          <w:sz w:val="28"/>
          <w:szCs w:val="28"/>
        </w:rPr>
        <w:t>75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名及集体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</w:t>
      </w:r>
      <w:r>
        <w:rPr>
          <w:rFonts w:ascii="仿宋_GB2312" w:eastAsia="仿宋_GB2312" w:hAnsi="Times New Roman" w:cs="Times New Roman"/>
          <w:kern w:val="2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个</w:t>
      </w:r>
      <w:r>
        <w:rPr>
          <w:rFonts w:ascii="仿宋_GB2312" w:eastAsia="仿宋_GB2312" w:hAnsi="Times New Roman" w:cs="Times New Roman"/>
          <w:kern w:val="2"/>
          <w:sz w:val="28"/>
          <w:szCs w:val="28"/>
        </w:rPr>
        <w:t>，其中附属学校</w:t>
      </w:r>
      <w:r>
        <w:rPr>
          <w:rFonts w:ascii="仿宋_GB2312" w:eastAsia="仿宋_GB2312" w:hAnsi="Times New Roman" w:cs="Times New Roman"/>
          <w:kern w:val="2"/>
          <w:sz w:val="28"/>
          <w:szCs w:val="28"/>
        </w:rPr>
        <w:t>4</w:t>
      </w:r>
      <w:r>
        <w:rPr>
          <w:rFonts w:ascii="仿宋_GB2312" w:eastAsia="仿宋_GB2312" w:hAnsi="Times New Roman" w:cs="Times New Roman"/>
          <w:kern w:val="2"/>
          <w:sz w:val="28"/>
          <w:szCs w:val="28"/>
        </w:rPr>
        <w:t>个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。</w:t>
      </w:r>
    </w:p>
    <w:p w14:paraId="2761F3BA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二、评选条件</w:t>
      </w:r>
    </w:p>
    <w:p w14:paraId="73CFF58B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（一）心理工作先进“阳光先锋”教师个人</w:t>
      </w:r>
    </w:p>
    <w:p w14:paraId="0C0BC092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履行国家、上海及本校心理健康教育工作相关职责，热爱心理工作，具有较强的业务能力。</w:t>
      </w:r>
    </w:p>
    <w:p w14:paraId="39E76A3F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工作认真负责，有强烈的责任感，为学校心理工作开展做出积极贡献。要求自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202</w:t>
      </w:r>
      <w:r>
        <w:rPr>
          <w:rFonts w:ascii="仿宋_GB2312" w:eastAsia="仿宋_GB2312" w:hAnsi="Times New Roman" w:cs="Times New Roman"/>
          <w:kern w:val="2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年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9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月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日起连续从事心理健康教育相关工作满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年，或在某方面做出突出贡献。</w:t>
      </w:r>
    </w:p>
    <w:p w14:paraId="7DE3B81E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（二）心理工作先进“阳光先锋”教师集体</w:t>
      </w:r>
    </w:p>
    <w:p w14:paraId="241B50CF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积极支持和配合学校心理健康教育工作。</w:t>
      </w:r>
    </w:p>
    <w:p w14:paraId="46F7DD0E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在心理健康教育相关工作中有其他突出贡献。</w:t>
      </w:r>
    </w:p>
    <w:p w14:paraId="2DE84358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（三）心理工作先进“阳光先锋”学生个人</w:t>
      </w:r>
    </w:p>
    <w:p w14:paraId="426C57F7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学习成绩优秀，热爱学院和班级心理健康教育工作，热心为同学服务，工作成绩突出。</w:t>
      </w:r>
    </w:p>
    <w:p w14:paraId="51778621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熟知与学生心理健康有关的基本知识，能有效地开展各类朋辈心理辅导。</w:t>
      </w:r>
    </w:p>
    <w:p w14:paraId="7161934D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lastRenderedPageBreak/>
        <w:t>（四）心理工作先进“阳光先锋”学生集体</w:t>
      </w:r>
    </w:p>
    <w:p w14:paraId="475CDFB7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制度规范、队伍建设成效突出。</w:t>
      </w:r>
    </w:p>
    <w:p w14:paraId="50FF5B4D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心理健康教育活动形式新颖、针对性强，得到师生及社会的广泛认可。</w:t>
      </w:r>
    </w:p>
    <w:p w14:paraId="6F5E816C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三、评选程序</w:t>
      </w:r>
    </w:p>
    <w:p w14:paraId="1797EE05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在相关单位的指导下，由心理健康教育与咨询中心统一组织评选工作，具体流程如下：</w:t>
      </w:r>
    </w:p>
    <w:p w14:paraId="3A92EAF1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（一）报名</w:t>
      </w:r>
    </w:p>
    <w:p w14:paraId="314BF113" w14:textId="5EC6E713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对照评选条件，由个人或集体提出申报，填写相对应的申报材料，交所属单位审核、公示后，将申报材料上报心理健康教育与咨询中心。</w:t>
      </w:r>
      <w:r w:rsidRPr="000D72FE">
        <w:rPr>
          <w:rFonts w:ascii="仿宋_GB2312" w:eastAsia="仿宋_GB2312" w:hint="eastAsia"/>
          <w:sz w:val="28"/>
          <w:szCs w:val="28"/>
          <w:shd w:val="clear" w:color="auto" w:fill="FFFFFF"/>
        </w:rPr>
        <w:t>于</w:t>
      </w:r>
      <w:r w:rsidRPr="000D72FE">
        <w:rPr>
          <w:rStyle w:val="a8"/>
          <w:rFonts w:ascii="仿宋_GB2312" w:eastAsia="仿宋_GB2312" w:hAnsi="微软雅黑" w:hint="eastAsia"/>
          <w:sz w:val="28"/>
          <w:szCs w:val="28"/>
        </w:rPr>
        <w:t>202</w:t>
      </w:r>
      <w:r w:rsidRPr="000D72FE">
        <w:rPr>
          <w:rStyle w:val="a8"/>
          <w:rFonts w:ascii="仿宋_GB2312" w:eastAsia="仿宋_GB2312" w:hAnsi="微软雅黑"/>
          <w:sz w:val="28"/>
          <w:szCs w:val="28"/>
        </w:rPr>
        <w:t>3</w:t>
      </w:r>
      <w:r w:rsidRPr="000D72FE">
        <w:rPr>
          <w:rStyle w:val="a8"/>
          <w:rFonts w:ascii="仿宋_GB2312" w:eastAsia="仿宋_GB2312" w:hint="eastAsia"/>
          <w:sz w:val="28"/>
          <w:szCs w:val="28"/>
        </w:rPr>
        <w:t>年</w:t>
      </w:r>
      <w:r w:rsidRPr="000D72FE">
        <w:rPr>
          <w:rStyle w:val="a8"/>
          <w:rFonts w:ascii="仿宋_GB2312" w:eastAsia="仿宋_GB2312" w:hAnsi="微软雅黑" w:hint="eastAsia"/>
          <w:sz w:val="28"/>
          <w:szCs w:val="28"/>
        </w:rPr>
        <w:t>1</w:t>
      </w:r>
      <w:r w:rsidRPr="000D72FE">
        <w:rPr>
          <w:rStyle w:val="a8"/>
          <w:rFonts w:ascii="仿宋_GB2312" w:eastAsia="仿宋_GB2312" w:hAnsi="微软雅黑"/>
          <w:sz w:val="28"/>
          <w:szCs w:val="28"/>
        </w:rPr>
        <w:t>2</w:t>
      </w:r>
      <w:r w:rsidRPr="000D72FE">
        <w:rPr>
          <w:rStyle w:val="a8"/>
          <w:rFonts w:ascii="仿宋_GB2312" w:eastAsia="仿宋_GB2312" w:hint="eastAsia"/>
          <w:sz w:val="28"/>
          <w:szCs w:val="28"/>
        </w:rPr>
        <w:t>月</w:t>
      </w:r>
      <w:r w:rsidR="000D72FE" w:rsidRPr="000D72FE">
        <w:rPr>
          <w:rStyle w:val="a8"/>
          <w:rFonts w:ascii="仿宋_GB2312" w:eastAsia="仿宋_GB2312"/>
          <w:sz w:val="28"/>
          <w:szCs w:val="28"/>
        </w:rPr>
        <w:t>1</w:t>
      </w:r>
      <w:r w:rsidRPr="000D72FE">
        <w:rPr>
          <w:rStyle w:val="a8"/>
          <w:rFonts w:ascii="仿宋_GB2312" w:eastAsia="仿宋_GB2312" w:hint="eastAsia"/>
          <w:sz w:val="28"/>
          <w:szCs w:val="28"/>
        </w:rPr>
        <w:t>日</w:t>
      </w:r>
      <w:r w:rsidRPr="000D72FE">
        <w:rPr>
          <w:rFonts w:ascii="仿宋_GB2312" w:eastAsia="仿宋_GB2312" w:hint="eastAsia"/>
          <w:sz w:val="28"/>
          <w:szCs w:val="28"/>
          <w:shd w:val="clear" w:color="auto" w:fill="FFFFFF"/>
        </w:rPr>
        <w:t>之</w:t>
      </w:r>
      <w:r>
        <w:rPr>
          <w:rFonts w:ascii="仿宋_GB2312" w:eastAsia="仿宋_GB2312" w:hint="eastAsia"/>
          <w:sz w:val="28"/>
          <w:szCs w:val="28"/>
          <w:shd w:val="clear" w:color="auto" w:fill="FFFFFF"/>
        </w:rPr>
        <w:t>前将申报材料上报心理健康教育与咨询中心，并将电子版资料发送邮件至</w:t>
      </w:r>
      <w:r>
        <w:rPr>
          <w:rStyle w:val="a8"/>
          <w:rFonts w:ascii="仿宋_GB2312" w:eastAsia="仿宋_GB2312" w:hAnsi="微软雅黑" w:hint="eastAsia"/>
          <w:sz w:val="28"/>
          <w:szCs w:val="28"/>
          <w:u w:val="single"/>
        </w:rPr>
        <w:t>xlzx05@usst.edu.cn</w:t>
      </w:r>
      <w:r>
        <w:rPr>
          <w:rStyle w:val="a8"/>
          <w:rFonts w:ascii="仿宋_GB2312" w:eastAsia="仿宋_GB2312" w:hint="eastAsia"/>
          <w:sz w:val="28"/>
          <w:szCs w:val="28"/>
        </w:rPr>
        <w:t>。</w:t>
      </w:r>
    </w:p>
    <w:p w14:paraId="496C315B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（二）评审</w:t>
      </w:r>
    </w:p>
    <w:p w14:paraId="56AE4686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心理健康教育与咨询中心对申报材料进行初审，初审通过后将申报材料上报学生管理与思想政治教育工作委员会，进行相关评审。</w:t>
      </w:r>
    </w:p>
    <w:p w14:paraId="76D4740B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（三）公示</w:t>
      </w:r>
    </w:p>
    <w:p w14:paraId="4F74C361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评审结果报送学生管理与思想政治教育工作委员会审核。审核通过并公示后，正式发文公布。</w:t>
      </w:r>
    </w:p>
    <w:p w14:paraId="4D7843F8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四、表彰奖励</w:t>
      </w:r>
    </w:p>
    <w:p w14:paraId="19D451DE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="48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对于评选出的优秀个人与集体，颁发“上海理工大学心理工作先进‘阳光先锋’”荣誉证书。</w:t>
      </w:r>
    </w:p>
    <w:p w14:paraId="01558426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/>
          <w:sz w:val="28"/>
          <w:szCs w:val="28"/>
          <w:shd w:val="clear" w:color="auto" w:fill="FFFFFF"/>
        </w:rPr>
      </w:pPr>
      <w:r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五、其他注意事项</w:t>
      </w:r>
    </w:p>
    <w:p w14:paraId="48BB58C1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（一）评选名额及评选工作具体安排以评选当年度通知为准。</w:t>
      </w:r>
    </w:p>
    <w:p w14:paraId="5648D1BC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（二）本办法由心理健康教育与咨询中心负责解释。</w:t>
      </w:r>
    </w:p>
    <w:p w14:paraId="42A2F4A2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（三）附属教育系统评选规则另行规定。</w:t>
      </w:r>
    </w:p>
    <w:p w14:paraId="008FD4CE" w14:textId="77777777" w:rsidR="00801DD0" w:rsidRDefault="000D289D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lastRenderedPageBreak/>
        <w:t>联系人：谢</w:t>
      </w:r>
      <w:r>
        <w:rPr>
          <w:rFonts w:ascii="微软雅黑" w:eastAsia="微软雅黑" w:hAnsi="微软雅黑" w:cs="微软雅黑" w:hint="eastAsia"/>
          <w:kern w:val="2"/>
          <w:sz w:val="28"/>
          <w:szCs w:val="28"/>
        </w:rPr>
        <w:t>焜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55273195</w:t>
      </w:r>
    </w:p>
    <w:sectPr w:rsidR="00801D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06E99" w14:textId="77777777" w:rsidR="000D289D" w:rsidRDefault="000D289D" w:rsidP="000D72FE">
      <w:r>
        <w:separator/>
      </w:r>
    </w:p>
  </w:endnote>
  <w:endnote w:type="continuationSeparator" w:id="0">
    <w:p w14:paraId="0B2113AA" w14:textId="77777777" w:rsidR="000D289D" w:rsidRDefault="000D289D" w:rsidP="000D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FADD1" w14:textId="77777777" w:rsidR="000D289D" w:rsidRDefault="000D289D" w:rsidP="000D72FE">
      <w:r>
        <w:separator/>
      </w:r>
    </w:p>
  </w:footnote>
  <w:footnote w:type="continuationSeparator" w:id="0">
    <w:p w14:paraId="4400D38C" w14:textId="77777777" w:rsidR="000D289D" w:rsidRDefault="000D289D" w:rsidP="000D72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0"/>
    <w:rsid w:val="000D289D"/>
    <w:rsid w:val="000D72FE"/>
    <w:rsid w:val="0080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F2FF94"/>
  <w15:docId w15:val="{5E508F3A-26FC-4E86-9CAD-39E982C84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pple-style-span">
    <w:name w:val="apple-style-span"/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shed</dc:creator>
  <cp:lastModifiedBy>韦彪</cp:lastModifiedBy>
  <cp:revision>13</cp:revision>
  <dcterms:created xsi:type="dcterms:W3CDTF">2021-10-21T02:22:00Z</dcterms:created>
  <dcterms:modified xsi:type="dcterms:W3CDTF">2023-11-21T06:18:00Z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d588e851cbb94d9e8f7af15c1cee2558_22</vt:lpwstr>
  </property>
</Properties>
</file>