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0B" w:rsidRDefault="00FD660B" w:rsidP="00FD660B">
      <w:pPr>
        <w:tabs>
          <w:tab w:val="left" w:pos="4320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附件</w:t>
      </w:r>
      <w:r>
        <w:rPr>
          <w:color w:val="000000" w:themeColor="text1"/>
          <w:sz w:val="28"/>
          <w:szCs w:val="28"/>
        </w:rPr>
        <w:t>4</w:t>
      </w:r>
    </w:p>
    <w:p w:rsidR="00FD660B" w:rsidRDefault="00FD660B" w:rsidP="00FD660B">
      <w:pPr>
        <w:widowControl/>
        <w:snapToGrid w:val="0"/>
        <w:spacing w:line="360" w:lineRule="auto"/>
        <w:ind w:firstLine="420"/>
        <w:jc w:val="center"/>
        <w:rPr>
          <w:rFonts w:ascii="方正小标宋简体" w:eastAsia="方正小标宋简体"/>
          <w:b/>
          <w:color w:val="000000" w:themeColor="text1"/>
          <w:kern w:val="0"/>
          <w:sz w:val="30"/>
          <w:szCs w:val="30"/>
        </w:rPr>
      </w:pPr>
      <w:bookmarkStart w:id="0" w:name="_GoBack"/>
      <w:r>
        <w:rPr>
          <w:rFonts w:ascii="方正小标宋简体" w:eastAsia="方正小标宋简体" w:hint="eastAsia"/>
          <w:b/>
          <w:color w:val="000000" w:themeColor="text1"/>
          <w:kern w:val="0"/>
          <w:sz w:val="30"/>
          <w:szCs w:val="30"/>
        </w:rPr>
        <w:t>上海市高校学生理论宣讲微课程初审评选标准及规则</w:t>
      </w:r>
    </w:p>
    <w:tbl>
      <w:tblPr>
        <w:tblW w:w="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7838"/>
      </w:tblGrid>
      <w:tr w:rsidR="00FD660B" w:rsidTr="00FD660B">
        <w:trPr>
          <w:trHeight w:val="1530"/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bookmarkEnd w:id="0"/>
          <w:p w:rsidR="00FD660B" w:rsidRDefault="00FD660B">
            <w:pPr>
              <w:widowControl/>
              <w:snapToGrid w:val="0"/>
              <w:spacing w:line="360" w:lineRule="auto"/>
              <w:jc w:val="center"/>
              <w:rPr>
                <w:rFonts w:hint="eastAsia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作品</w:t>
            </w:r>
          </w:p>
          <w:p w:rsidR="00FD660B" w:rsidRDefault="00FD660B">
            <w:pPr>
              <w:widowControl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规范</w:t>
            </w:r>
          </w:p>
          <w:p w:rsidR="00FD660B" w:rsidRDefault="00FD660B">
            <w:pPr>
              <w:widowControl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40</w:t>
            </w: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7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660B" w:rsidRDefault="00FD660B">
            <w:pPr>
              <w:widowControl/>
              <w:snapToGrid w:val="0"/>
              <w:spacing w:line="360" w:lineRule="auto"/>
              <w:jc w:val="left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一、材料完整（</w:t>
            </w:r>
            <w:r>
              <w:rPr>
                <w:bCs/>
                <w:color w:val="000000" w:themeColor="text1"/>
                <w:kern w:val="0"/>
                <w:sz w:val="24"/>
              </w:rPr>
              <w:t>20</w:t>
            </w: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分）</w:t>
            </w:r>
          </w:p>
          <w:p w:rsidR="00FD660B" w:rsidRDefault="00FD660B">
            <w:pPr>
              <w:widowControl/>
              <w:snapToGri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4"/>
              </w:rPr>
              <w:t>包含微课视频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4"/>
              </w:rPr>
              <w:t>，以及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4"/>
              </w:rPr>
              <w:t>在微课录制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4"/>
              </w:rPr>
              <w:t>过程中使用到的全部辅助扩展资料：宣讲方案设计、课件等。</w:t>
            </w:r>
          </w:p>
        </w:tc>
      </w:tr>
      <w:tr w:rsidR="00FD660B" w:rsidTr="00FD660B">
        <w:trPr>
          <w:trHeight w:val="1831"/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60B" w:rsidRDefault="00FD660B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660B" w:rsidRDefault="00FD660B">
            <w:pPr>
              <w:widowControl/>
              <w:snapToGri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二、技术规范（</w:t>
            </w:r>
            <w:r>
              <w:rPr>
                <w:bCs/>
                <w:color w:val="000000" w:themeColor="text1"/>
                <w:kern w:val="0"/>
                <w:sz w:val="24"/>
              </w:rPr>
              <w:t>20</w:t>
            </w: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分）</w:t>
            </w:r>
          </w:p>
          <w:p w:rsidR="00FD660B" w:rsidRDefault="00FD660B">
            <w:pPr>
              <w:widowControl/>
              <w:snapToGrid w:val="0"/>
              <w:spacing w:line="360" w:lineRule="auto"/>
              <w:ind w:firstLine="480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1.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4"/>
              </w:rPr>
              <w:t>微课视频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4"/>
              </w:rPr>
              <w:t>：时长</w:t>
            </w:r>
            <w:r>
              <w:rPr>
                <w:color w:val="000000" w:themeColor="text1"/>
                <w:kern w:val="0"/>
                <w:sz w:val="24"/>
              </w:rPr>
              <w:t>40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分钟；视频图像清晰稳定、构图合理、声音清楚，主要宣讲环节有字幕提示等；视频片头应显示标题、作者、单位。</w:t>
            </w:r>
          </w:p>
          <w:p w:rsidR="00FD660B" w:rsidRDefault="00FD660B">
            <w:pPr>
              <w:widowControl/>
              <w:snapToGrid w:val="0"/>
              <w:spacing w:line="360" w:lineRule="auto"/>
              <w:ind w:firstLine="480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多媒体宣讲课件：配合视频讲授使用的主要宣讲课件限定为</w:t>
            </w:r>
            <w:r>
              <w:rPr>
                <w:color w:val="000000" w:themeColor="text1"/>
                <w:kern w:val="0"/>
                <w:sz w:val="24"/>
              </w:rPr>
              <w:t>PPT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或</w:t>
            </w:r>
            <w:r>
              <w:rPr>
                <w:color w:val="000000" w:themeColor="text1"/>
                <w:kern w:val="0"/>
                <w:sz w:val="24"/>
              </w:rPr>
              <w:t>PPTX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格式，需单独文件提交；其他拓展资料符合邮箱上传要求。</w:t>
            </w:r>
          </w:p>
          <w:p w:rsidR="00FD660B" w:rsidRDefault="00FD660B">
            <w:pPr>
              <w:widowControl/>
              <w:snapToGrid w:val="0"/>
              <w:spacing w:line="360" w:lineRule="auto"/>
              <w:ind w:firstLine="480"/>
              <w:jc w:val="left"/>
              <w:rPr>
                <w:color w:val="000000" w:themeColor="text1"/>
                <w:kern w:val="0"/>
                <w:sz w:val="24"/>
              </w:rPr>
            </w:pPr>
          </w:p>
        </w:tc>
      </w:tr>
      <w:tr w:rsidR="00FD660B" w:rsidTr="00FD660B">
        <w:trPr>
          <w:trHeight w:val="1679"/>
          <w:jc w:val="center"/>
        </w:trPr>
        <w:tc>
          <w:tcPr>
            <w:tcW w:w="558" w:type="dxa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660B" w:rsidRDefault="00FD660B">
            <w:pPr>
              <w:widowControl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宣讲</w:t>
            </w:r>
          </w:p>
          <w:p w:rsidR="00FD660B" w:rsidRDefault="00FD660B">
            <w:pPr>
              <w:widowControl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效果</w:t>
            </w:r>
            <w:r>
              <w:rPr>
                <w:bCs/>
                <w:color w:val="000000" w:themeColor="text1"/>
                <w:kern w:val="0"/>
                <w:sz w:val="24"/>
              </w:rPr>
              <w:br/>
              <w:t>60</w:t>
            </w: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分</w:t>
            </w: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660B" w:rsidRDefault="00FD660B">
            <w:pPr>
              <w:widowControl/>
              <w:snapToGri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一、宣讲特色</w:t>
            </w:r>
            <w:r>
              <w:rPr>
                <w:bCs/>
                <w:color w:val="000000" w:themeColor="text1"/>
                <w:kern w:val="0"/>
                <w:sz w:val="24"/>
              </w:rPr>
              <w:t>(35</w:t>
            </w: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分</w:t>
            </w:r>
            <w:r>
              <w:rPr>
                <w:bCs/>
                <w:color w:val="000000" w:themeColor="text1"/>
                <w:kern w:val="0"/>
                <w:sz w:val="24"/>
              </w:rPr>
              <w:t>)</w:t>
            </w:r>
          </w:p>
          <w:p w:rsidR="00FD660B" w:rsidRDefault="00FD660B">
            <w:pPr>
              <w:widowControl/>
              <w:snapToGrid w:val="0"/>
              <w:spacing w:line="360" w:lineRule="auto"/>
              <w:ind w:firstLine="480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宣讲内容严谨充实，无科学性、政策性错误，逻辑严谨，理论科学且联系实际，反映社会和学科发展。</w:t>
            </w:r>
          </w:p>
          <w:p w:rsidR="00FD660B" w:rsidRDefault="00FD660B">
            <w:pPr>
              <w:widowControl/>
              <w:snapToGrid w:val="0"/>
              <w:spacing w:line="360" w:lineRule="auto"/>
              <w:ind w:firstLine="480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宣讲形式新颖，宣讲过程深入浅出，形象生动，趣味性和启发性强，宣讲氛围的营造有利于提升听众学习的积极主动性。</w:t>
            </w:r>
          </w:p>
        </w:tc>
      </w:tr>
      <w:tr w:rsidR="00FD660B" w:rsidTr="00FD660B">
        <w:trPr>
          <w:trHeight w:val="2113"/>
          <w:jc w:val="center"/>
        </w:trPr>
        <w:tc>
          <w:tcPr>
            <w:tcW w:w="558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60B" w:rsidRDefault="00FD660B">
            <w:pPr>
              <w:widowControl/>
              <w:jc w:val="left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660B" w:rsidRDefault="00FD660B">
            <w:pPr>
              <w:widowControl/>
              <w:snapToGrid w:val="0"/>
              <w:spacing w:line="360" w:lineRule="auto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二、讲师风采（</w:t>
            </w:r>
            <w:r>
              <w:rPr>
                <w:bCs/>
                <w:color w:val="000000" w:themeColor="text1"/>
                <w:kern w:val="0"/>
                <w:sz w:val="24"/>
              </w:rPr>
              <w:t>25</w:t>
            </w: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分）</w:t>
            </w:r>
          </w:p>
          <w:p w:rsidR="00FD660B" w:rsidRDefault="00FD660B">
            <w:pPr>
              <w:widowControl/>
              <w:snapToGrid w:val="0"/>
              <w:spacing w:line="360" w:lineRule="auto"/>
              <w:ind w:firstLine="480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讲师宣讲语言规范、清晰，富有感染力；讲师仪表得当，能展现良好的宣讲风貌和个人魅力。</w:t>
            </w:r>
          </w:p>
        </w:tc>
      </w:tr>
    </w:tbl>
    <w:p w:rsidR="004D1097" w:rsidRPr="00FD660B" w:rsidRDefault="004D1097"/>
    <w:sectPr w:rsidR="004D1097" w:rsidRPr="00FD6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4A"/>
    <w:rsid w:val="004D1097"/>
    <w:rsid w:val="00A9244A"/>
    <w:rsid w:val="00FD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71520-B062-4B15-8FD8-1AB17530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06308</dc:creator>
  <cp:keywords/>
  <dc:description/>
  <cp:lastModifiedBy>06308</cp:lastModifiedBy>
  <cp:revision>3</cp:revision>
  <dcterms:created xsi:type="dcterms:W3CDTF">2019-09-06T06:15:00Z</dcterms:created>
  <dcterms:modified xsi:type="dcterms:W3CDTF">2019-09-06T06:19:00Z</dcterms:modified>
</cp:coreProperties>
</file>